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aa8b" w14:textId="c69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2010 и 2011 годы на неотложные затраты, средства в сумме 853102938 (восемьсот пятьдесят три миллиона сто две тысячи девятьсот тридцать восемь) тенге для перечисления в виде целевых текущих трансфертов акимату Кызылординской области на предупреждение возможных чрезвычайных ситуаций паводкового периода 2010 - 2011 годов на территории Кызылординской области и проведение защитных мероприятий в русле реки Сырдарья, усиление, укрепление и восстановление береговых защитных дамб и дамб отводящих каналов, спрямление русла реки на опасных участках, устройство и ремонт гидротехнических сооружений,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в сумме 613815176 (шестьсот тринадцать миллионов восемьсот пятнадцать тысяч сто семьдесят шесть)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предусмотреть выделение средств в сумме 239287762 (двести тридцать девять миллионов двести восемьдесят семь тысяч семьсот шестьдесят два)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Кызылординской области в срок до 15 декабря 2010 года представить в Министерство по чрезвычайным ситуациям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