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88c4" w14:textId="7d1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таможенного союза о карантине растений от 11 декабря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2010 года № 1175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таможенного союза о карантине растений</w:t>
      </w:r>
      <w:r>
        <w:br/>
      </w:r>
      <w:r>
        <w:rPr>
          <w:rFonts w:ascii="Times New Roman"/>
          <w:b/>
          <w:i w:val="false"/>
          <w:color w:val="000000"/>
        </w:rPr>
        <w:t>
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 карантине растений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о карантине растений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2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"союза и таможенной" заменить словами "союза при ввозе и на таможенной";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четвертым следующего содержания: "Карантинный фитосанитарный контроль (надзор) при вывозе подкарантинной продукции с таможенной территории таможенного союза осуществляется в соответствии с международными обязательствами государств Сторон в области карантина растений и законодательством государств Сторон".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4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Ввозимая на таможенную территорию таможенного союза подкарантинная продукция должна соответствовать фитосанитарным требованиям государства Стороны, на территории которого расположено место назначения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официальной информации о фитосанитарных требованиях, предъявляемых к ввозимой подкарантинной продукции, на официальных сайтах (интернет - ресурсах) уполномоченных органов Сторон, а также в 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партия подкарантинной продукции, отнесенной в соответствии с Перечнем подкарантинной продукции к группе подкарантинной продукции с высоким фитосанитарным риском, ввозится на таможенную территорию таможенного союза в сопровождении экспортного или реэкспортного фитосанитарного сертификата, выдаваемого компетентным органом государства страны - экспортера (реэкспортера) по форме, установленной Конвенцией.";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3 после слов "партия подкарантинной продукции," дополнить словами "отнесенной в соответствии с Перечнем подкарантинной продукции к группе подкарантинной продукции с высоким фитосанитарным риском,".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5 исключить слова "уполномоченных органов".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Соглашение таможенного союза о карантине растений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