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3928" w14:textId="eee3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Высшем Судебном Совете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2010 года № 1106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Высшем Судебном Совете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Закон Республики Казахстан</w:t>
      </w:r>
      <w:r>
        <w:br/>
      </w:r>
      <w:r>
        <w:rPr>
          <w:rFonts w:ascii="Times New Roman"/>
          <w:b/>
          <w:i w:val="false"/>
          <w:color w:val="000000"/>
        </w:rPr>
        <w:t>
"О Высшем Судебном Совете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следующие изменения и дополнения:</w:t>
      </w:r>
      <w:r>
        <w:br/>
      </w:r>
      <w:r>
        <w:rPr>
          <w:rFonts w:ascii="Times New Roman"/>
          <w:b w:val="false"/>
          <w:i w:val="false"/>
          <w:color w:val="000000"/>
          <w:sz w:val="28"/>
        </w:rPr>
        <w:t>
      1) пункт 1 статьи 2 дополнить подпунктом 6-1) следующего содержания:</w:t>
      </w:r>
      <w:r>
        <w:br/>
      </w:r>
      <w:r>
        <w:rPr>
          <w:rFonts w:ascii="Times New Roman"/>
          <w:b w:val="false"/>
          <w:i w:val="false"/>
          <w:color w:val="000000"/>
          <w:sz w:val="28"/>
        </w:rPr>
        <w:t>
      "6-1) в установленном законодательством порядке рассматривает по представлению Председателя Верховного Суда вопрос о даче согласия на назначение кандидатуры на должность руководителя уполномоченного органа по организационному и материально-техническому обеспечению деятельности Верховного Суда, местных и других судов и его освобождения от должности;";</w:t>
      </w:r>
      <w:r>
        <w:br/>
      </w:r>
      <w:r>
        <w:rPr>
          <w:rFonts w:ascii="Times New Roman"/>
          <w:b w:val="false"/>
          <w:i w:val="false"/>
          <w:color w:val="000000"/>
          <w:sz w:val="28"/>
        </w:rPr>
        <w:t>
      2) пункт 5 статьи 10 изложить в следующей редакции:</w:t>
      </w:r>
      <w:r>
        <w:br/>
      </w:r>
      <w:r>
        <w:rPr>
          <w:rFonts w:ascii="Times New Roman"/>
          <w:b w:val="false"/>
          <w:i w:val="false"/>
          <w:color w:val="000000"/>
          <w:sz w:val="28"/>
        </w:rPr>
        <w:t>
      "5. Обеспечение деятельности Комиссии осуществляют аппарат Совета и уполномоченный орган по организационному и материально-техническому обеспечению деятельности Верховного Суда, местных и других судов.";</w:t>
      </w:r>
      <w:r>
        <w:br/>
      </w:r>
      <w:r>
        <w:rPr>
          <w:rFonts w:ascii="Times New Roman"/>
          <w:b w:val="false"/>
          <w:i w:val="false"/>
          <w:color w:val="000000"/>
          <w:sz w:val="28"/>
        </w:rPr>
        <w:t>
      3) пункты 2 и 3 статьи 14 изложить в следующей редакции:</w:t>
      </w:r>
      <w:r>
        <w:br/>
      </w:r>
      <w:r>
        <w:rPr>
          <w:rFonts w:ascii="Times New Roman"/>
          <w:b w:val="false"/>
          <w:i w:val="false"/>
          <w:color w:val="000000"/>
          <w:sz w:val="28"/>
        </w:rPr>
        <w:t>
      "2. Основанием для проведения конкурса Советом является представление уполномоченного органа по организационному и материально-техническому обеспечению деятельности Верховного Суда, местных и других судов, об открытии вакансии на должность судьи.</w:t>
      </w:r>
      <w:r>
        <w:br/>
      </w:r>
      <w:r>
        <w:rPr>
          <w:rFonts w:ascii="Times New Roman"/>
          <w:b w:val="false"/>
          <w:i w:val="false"/>
          <w:color w:val="000000"/>
          <w:sz w:val="28"/>
        </w:rPr>
        <w:t>
      3. Сообщение о сроках и месте проведения конкурса по подбору кандидатур для занятия вакантной должности судьи публикуется уполномоченным органом по организационному и материально-техническому обеспечению деятельности Верховного Суда, местных и других судов, не менее чем за один месяц до конкурса в официальных изданиях республиканских средств массовой информации на казахском и русском языках.";</w:t>
      </w:r>
      <w:r>
        <w:br/>
      </w:r>
      <w:r>
        <w:rPr>
          <w:rFonts w:ascii="Times New Roman"/>
          <w:b w:val="false"/>
          <w:i w:val="false"/>
          <w:color w:val="000000"/>
          <w:sz w:val="28"/>
        </w:rPr>
        <w:t>
      4) в пункте 3 статьи 15 слова "и имеющие стаж работы по юридической профессии не менее пятнадцати лет или стаж работы судьей не менее пяти лет" заменить словами ", имеющие стаж работы по юридической профессии не менее пятнадцати лет или стаж работы судьей не менее пяти лет и получившие положительное заключение пленарного заседания соответствующего областного суда";</w:t>
      </w:r>
      <w:r>
        <w:br/>
      </w:r>
      <w:r>
        <w:rPr>
          <w:rFonts w:ascii="Times New Roman"/>
          <w:b w:val="false"/>
          <w:i w:val="false"/>
          <w:color w:val="000000"/>
          <w:sz w:val="28"/>
        </w:rPr>
        <w:t>
      5) статью 16 дополнить пунктом 3-1 следующего содержания:</w:t>
      </w:r>
      <w:r>
        <w:br/>
      </w:r>
      <w:r>
        <w:rPr>
          <w:rFonts w:ascii="Times New Roman"/>
          <w:b w:val="false"/>
          <w:i w:val="false"/>
          <w:color w:val="000000"/>
          <w:sz w:val="28"/>
        </w:rPr>
        <w:t>
      "3-1. Кандидатуры на вакантные должности судей областного суда рассматриваются Советом при наличии положительного заключения пленарного заседания соответствующего областного суда.";</w:t>
      </w:r>
      <w:r>
        <w:br/>
      </w:r>
      <w:r>
        <w:rPr>
          <w:rFonts w:ascii="Times New Roman"/>
          <w:b w:val="false"/>
          <w:i w:val="false"/>
          <w:color w:val="000000"/>
          <w:sz w:val="28"/>
        </w:rPr>
        <w:t>
      6) в статье 18:</w:t>
      </w:r>
      <w:r>
        <w:br/>
      </w:r>
      <w:r>
        <w:rPr>
          <w:rFonts w:ascii="Times New Roman"/>
          <w:b w:val="false"/>
          <w:i w:val="false"/>
          <w:color w:val="000000"/>
          <w:sz w:val="28"/>
        </w:rPr>
        <w:t>
      в пункте 1 слова "и имеющие стаж работы по юридической профессии не менее пятнадцати лет или стаж работы судьей не менее пяти лет" заменить словами ", имеющие стаж работы по юридической профессии не менее пятнадцати лет или стаж работы судьей не менее пяти лет и получившие положительное заключение пленарного заседания соответствующего областного суда";</w:t>
      </w:r>
      <w:r>
        <w:br/>
      </w:r>
      <w:r>
        <w:rPr>
          <w:rFonts w:ascii="Times New Roman"/>
          <w:b w:val="false"/>
          <w:i w:val="false"/>
          <w:color w:val="000000"/>
          <w:sz w:val="28"/>
        </w:rPr>
        <w:t>
      в пункте 2 слова "и имеющие стаж работы по юридической профессии не менее двадцати лет или стаж работы судьей не менее десяти лет" заменить словами ", имеющие стаж работы по юридической профессии не менее двадцати лет или стаж работы судьей не менее десяти лет и получившие положительное заключение пленарного заседания Верховного Суда".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