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4133" w14:textId="2ce4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октября 2007 года № 943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
48.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2007 г., № 38, ст. 439)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"Бокейхана, 14" заменить словами "Орынбор,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принимает меры, направленные на противодействие коррупционным правонарушениям в Агентстве и несет персональную ответственность за принятие антикоррупционных 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