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347b" w14:textId="f473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трубопроводов горючих, токсичных, сжиженных газов"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2010 года № 36.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 технический регламент "Требования к безопасности трубопроводов горючих, токсичных, сжиженных газов".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шести месяцев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2010 года № 36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"Требования к безопасности трубопроводов горючих,</w:t>
      </w:r>
      <w:r>
        <w:br/>
      </w:r>
      <w:r>
        <w:rPr>
          <w:rFonts w:ascii="Times New Roman"/>
          <w:b/>
          <w:i w:val="false"/>
          <w:color w:val="000000"/>
        </w:rPr>
        <w:t>токсичных, сжиженных газов"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Настоящий технический регламент "Требования к безопасности трубопроводов горючих, токсичных, сжиженных газов" (далее - Технический регламент) устанавливает требования к безопасности трубопроводов горючих, токсичных, сжиженных газов и к процессам их жизненного цикла.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Идентификация трубопроводов горючих, токсичных, сжиженных газов производится, путем использования кодов товарной номенклатуры внешнеэкономической деятельности Республики Казахстан (далее - ТН ВЭД РК),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регламенту, по маркировке и сопроводительным документам, по признакам, параметрам, показателям и требованиям, которые в совокупности достаточны для распознавания.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Опасные факторы (риски) возникающие при строительстве и эксплуатации трубопроводов горючих, токсичных, сжиженных газов (далее - трубопроводы):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превышение давления в трубопроводе;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превышение температуры транспортируемой среды;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агрессивность транспортируемой среды;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взрыво- пожароопасность транспортируемой среды;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потеря свойств применяемых материалов и изделий (прочность, хладостойкость, коррозионная стойкость);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отрицательная температура окружающего воздуха.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Снижение рисков должно осуществляться на стадиях проектирования, изготовления, монтажа, эксплуатации, ремонта и утилизации трубопроводов и их составляющих.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настоящем Техническом регламенте применяются термины и определения, установленные законодательством в области технического регулирования и промышленной безопасности, а также следующие термины с соответствующими определениями: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трубопровод - объект трубопроводного транспорта, состоящий из плотно и прочно соединенных между собой труб и предназначенный для транспортировки горючих, токсичных, сжиженных газов;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объекты трубопроводного транспорта - технологический комплекс, включающий трубопроводы, здания, основное и вспомогательное оборудование, установки и устройства, обеспечивающие его безопасную и надежную эксплуатацию.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обращения продукции на рынке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Трубопроводы, допускаются к эксплуатации, если они соответствуют требованиям настоящего Технического регламента и исключают причинение вреда жизни, здоровью человека и окружающей среде.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На каждый трубопровод предоставляется полная и достоверная сопроводительная документация, которая должна содержать: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проектные документы и паспорт на продукцию;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руководство по монтажу трубопроводов;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руководство по эксплуатации трубопроводов.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Руководство изготовителя по эксплуатации включает информацию, касающуюся безопасности при вводе в эксплуатацию, эксплуатации, техническому обслуживанию, включая контроль со стороны владельца трубопровода.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В руководстве изготовителя по эксплуатации приводится информация об опасностях (рисках), которые могут возникнуть в результате ненадлежащего использования трубопроводов.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руководстве изготовителя по эксплуатации указываются конкретные параметры трубопроводов, которые определяют срок их эксплуатации.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Маркировка проводится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марта 2008 года № 277 "Об утверждении Технического регламента "Требования к упаковке, маркировке, этикетированию и правильному их нанесению".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безопасности при проектировании, строительстве,</w:t>
      </w:r>
      <w:r>
        <w:br/>
      </w:r>
      <w:r>
        <w:rPr>
          <w:rFonts w:ascii="Times New Roman"/>
          <w:b/>
          <w:i w:val="false"/>
          <w:color w:val="000000"/>
        </w:rPr>
        <w:t>эксплуатации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Строительство, а также сдача и приемка трубопроводов в эксплуатацию осуществляются в соответствии с законодательством Республики Казахстан.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При завершении строительства трубопровод подлежит испытанию на прочность и плотность соединений в соответствии с проектной документацией и нормативными документами.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При проектировании трубопроводов и их элементов, включая защиту трубопроводов, устанавливаются все опасные производственные факторы, возникающие в процессе строительства и эксплуатации трубопроводов.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Для всех факторов проводится оценка риска расчетным или аналитическим и, при необходимости, экспериментальным методом.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С учетом проведенной оценки риска для трубопроводов определяется комплекс мер для ликвидации риска или снижения его до приемлемого уровня при строительстве и эксплуатации трубопроводов.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При невозможности снижения риска ниже допустимого уровня в проектной документации предусматривается система мер, обеспечивающая безопасность жизни и здоровья человека и окружающей среды.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При проектировании трубопроводов учитываются следующие факторы и воздействия: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внутренняя и внешняя коррозия трубопроводов;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надежность элементов трубопроводов, применяемых на объектах трубопроводного транспорта, толщина стенки труб, усталость металла, технология изготовления, материал, продолжительность эксплуатации;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качество строительно-монтажных работ (в том числе условия производства работ, возникновение и распространение растрескивания, смятия труб и сварных швов в процессе монтажа, потеря устойчивости положения трубопровода);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конструктивно-технологические особенности - защита от превышения давления, система обнаружения утечек;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внешние природные воздействия - землетрясения, оползни, состояние грунта, обледенение, образование радиоактивных отложений на деталях трубопроводов, гидрометеорологические, сейсмические и геологические опасности;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воздействие объектов трубопроводного транспорта на населенные пункты, водозаборы, заповедники, экологически уязвимые объекты;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возможные загрязнения окружающей среды, нарушения плодородного почвенного слоя, растительного покрова при строительстве, реконструкции и эксплуатации трубопроводов;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поражающие - взрыв, разлет осколков, термическое излучение, токсическое поражение, в том числе растительного покрова при локализации аварий и ликвидации их последствий;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образование ледяных и других пробок в трубопроводе.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Трасса трубопровода выбирается на стадии проектирования, на основе результатов оценки риска с целью снижения возможных последствий аварий и негативного воздействия на здоровье людей и окружающую среду при строительстве и эксплуатации трубопроводов.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Выбор вида и системы защиты от коррозии наружной поверхности трубопроводов осуществляется на проектный срок эксплуатации с условием обеспечения его безопасности для здоровья людей и окружающей среды.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Необходимость выполнения термической обработки сварных соединений и ее режимы (скорость нагрева, температура при выдержке, продолжительность выдержки, скорость охлаждения, охлаждающая среда) указываются в проектной документации.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При монтаже трубопроводов осуществляется входной контроль качества материалов, труб, деталей трубопроводов и арматуры на соответствие их сертификатам, пооперационный контроль качества выполненных работ. Результаты контроля оформляются актом с приложением всех документов, подтверждающих качество изделий и выполненных работ.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Опоры и подвески рассчитываются на все виды возможных нагрузок с условием обеспечения безопасной эксплуатации трубопроводов для здоровья людей и окружающей среды.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Монтаж трубопроводов, пересекающих железнодорожные пути, автодороги, проезды и сооружения, производится по согласованию с их владельцами.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При монтаже трубопроводов и их элементов допускаются к применению все виды сварки, обеспечивающие необходимую эксплуатационную надежность сварных соединений.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Все монтажные сварные соединения трубопроводов подвергаются контролю неразрушающим методом вне зависимости от параметров трубопровода или его участка.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Трубопроводы, после окончания монтажных и сварочных работ, термообработки, контроля качества сварных соединений неразрушающими методами, после установки и окончательного закрепления всех опор, подвесок и оформления документов, подтверждающих качество выполненных работ, подвергаются визуальному осмотру, испытанию на прочность и плотность, и при необходимости дополнительным испытаниям на герметичность с определением падения давления.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Испытанию подвергается трубопровод полностью, допускается проводить испытание трубопровода отдельными участками.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Испытание на прочность и плотность трубопроводов проводится гидравлическим или пневматическим способом в соответствии с проектной документацией.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Трубопроводы промываются или продуваются в соответствии с указаниями проекта организации работ.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Периодические испытания трубопроводов на прочность и плотность проводятся во время проведения ревизии трубопровода.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Сроки проведения ревизии трубопроводов устанавливаются в зависимости от скорости коррозионно-эрозионного износа трубопроводов, условий эксплуатации, результатов предыдущих осмотров и ревизии. Периодичность проведения ревизий трубопроводов определяется проектной документацией.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Для трубопроводов высокого давления (свыше 10 МПа (100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предусматриваются следующие виды ревизии: выборочная и полная. Сроки выборочной ревизии устанавливаются в зависимости от условий эксплуатации, но не реже одного раза в 4 года.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Первую выборочную ревизию трубопроводов, как правило, следует производить не позднее чем через 2 года после ввода трубопровода в эксплуатацию.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неудовлетворительных результатах выборочной ревизии назначается полная ревизия трубопровода.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Если при ревизии трубопровода высокого давления будет обнаружено, что первоначальная толщина стенки трубопровода уменьшилась под воздействием коррозии или эрозии, возможность эксплуатации следует подтверждать расчетом на прочность.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После проведения ревизии составляются акты, к которым прикладываются все протоколы и заключения о проведенных проверках. Результаты ревизии заносятся в паспорт трубопровода, а акт ревизии прикладывается к нему.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После истечения проектного срока службы независимо от технического состояния трубопровод подвергается экспертизе промышленной безопасности с целью установления возможности и сроков продления эксплуатации, определения необходимости ремонта или прекращения эксплуатации.</w:t>
      </w:r>
    </w:p>
    <w:bookmarkEnd w:id="64"/>
    <w:bookmarkStart w:name="z6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безопасности при выводе из эксплуатации и</w:t>
      </w:r>
      <w:r>
        <w:br/>
      </w:r>
      <w:r>
        <w:rPr>
          <w:rFonts w:ascii="Times New Roman"/>
          <w:b/>
          <w:i w:val="false"/>
          <w:color w:val="000000"/>
        </w:rPr>
        <w:t>утилизации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При выводе из эксплуатации трубопроводов, утилизация его элементов проводится в соответствии с проектной документацией.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Пользователем выведенного из эксплуатации трубопроводов принимаются меры для предотвращения недопустимого использования (эксплуатации) их элементов.</w:t>
      </w:r>
    </w:p>
    <w:bookmarkEnd w:id="67"/>
    <w:bookmarkStart w:name="z7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Подтверждение соответствия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38. Подтверждение соответствия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технического регулирования 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90 "Об утверждении Технического регламента "Процедуры подтверждения соответствия".</w:t>
      </w:r>
    </w:p>
    <w:bookmarkEnd w:id="69"/>
    <w:bookmarkStart w:name="z7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Сроки и условия введения в действие Технического регламента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Применяемые для выполнения требований настоящего Технического регламента нормативные документы по стандартизации и иные документы государственных органов, формируемые в пределах их компетенции, подлежат гармонизации в порядке, установленном законодательством Республики Казахстан в области технического регулирования.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Центральным и местным исполнительным органам обеспечить приведение своих нормативных правовых актов в соответствии с настоящим Техническим регламентом, а также их адаптированное внедрение.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Настоящий Технический регламент вводится в действие по истечении шести месяцев со дня первого официального опубликования.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7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продукции,</w:t>
      </w:r>
      <w:r>
        <w:br/>
      </w:r>
      <w:r>
        <w:rPr>
          <w:rFonts w:ascii="Times New Roman"/>
          <w:b/>
          <w:i w:val="false"/>
          <w:color w:val="000000"/>
        </w:rPr>
        <w:t>на которую распространяются требования настоящего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регламента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2"/>
        <w:gridCol w:w="4778"/>
      </w:tblGrid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РК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позиций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6906 00 000 0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керамические, трубопроводы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изоляционные, водоотводы и фитинги труб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Краны, клапаны, вентили и аналогичная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для трубопроводов, котлов,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резервуаров, цистерн, баков или аналогичных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емкостей, включая редукционные и терморегулируемые клапаны: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клапаны редукционные для регулировки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давления: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8481 10 190 0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чугунные литые или стальные литые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клапаны обратные (невозвратные):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8481 30 910 0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из литейного чугуна или стали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клапаны предохранительные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разгрузочные: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8481 40 100 0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из литейного чугуна или стали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арматура прочая: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8481 80 610 0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из литейного чугуна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8481 80 63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из стали: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8481 80 631 0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 предназначенные для работы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окружающего воздуха - 40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ниже, давлении 16 Па и выше, в среде,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 сероводород (H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S)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8481 80 632 0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 предназначенные для работы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окружающего воздуха - 55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ниже, давлении 80 Па и выше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8481 80 710 0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из литейного чугуна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8481 80 73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из стали: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8481 80 731 0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 предназначенные для работы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окружающего воздуха - 40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ниже, давлении 16 Па и выше, в среде,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 сероводород (H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S)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8481 80 732 0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 предназначенные для работы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окружающего воздуха - 55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ниже, давлении 80 Па и выше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краны: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8481 80 811 0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предназначенные для работы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окружающего воздуха - 40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ниже, давлении 16 Па и выше, в среде,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 сероводород (H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S)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8481 80 812 0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предназначенные для работы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окружающего воздуха - 55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ниже, давлении 80 Па и выше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8481 80 850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затворы дисковые поворотные: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8481 80 850 1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предназначенные для работы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окружающего воздуха - 40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ниже, давлении 16 Па и выше, в среде,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 сероводород (H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S)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8481 80 850 2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предназначенные для работы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окружающего воздуха - 55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ниже, давлении 80 Па и выше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8481 80 870 0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арматура мембранная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