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d7bf" w14:textId="9a4d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2010 года № 28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Соглашения между Правительством Республики</w:t>
      </w:r>
      <w:r>
        <w:br/>
      </w:r>
      <w:r>
        <w:rPr>
          <w:rFonts w:ascii="Times New Roman"/>
          <w:b w:val="false"/>
          <w:i w:val="false"/>
          <w:color w:val="000000"/>
          <w:sz w:val="28"/>
        </w:rPr>
        <w:t>
</w:t>
      </w:r>
      <w:r>
        <w:rPr>
          <w:rFonts w:ascii="Times New Roman"/>
          <w:b/>
          <w:i w:val="false"/>
          <w:color w:val="000080"/>
          <w:sz w:val="28"/>
        </w:rPr>
        <w:t>Казахстан и Правительством Финляндской Республики об избежании</w:t>
      </w:r>
      <w:r>
        <w:br/>
      </w:r>
      <w:r>
        <w:rPr>
          <w:rFonts w:ascii="Times New Roman"/>
          <w:b w:val="false"/>
          <w:i w:val="false"/>
          <w:color w:val="000000"/>
          <w:sz w:val="28"/>
        </w:rPr>
        <w:t>
</w:t>
      </w:r>
      <w:r>
        <w:rPr>
          <w:rFonts w:ascii="Times New Roman"/>
          <w:b/>
          <w:i w:val="false"/>
          <w:color w:val="000080"/>
          <w:sz w:val="28"/>
        </w:rPr>
        <w:t>двойного налогообложения и предотвращении уклонения от</w:t>
      </w:r>
      <w:r>
        <w:br/>
      </w:r>
      <w:r>
        <w:rPr>
          <w:rFonts w:ascii="Times New Roman"/>
          <w:b w:val="false"/>
          <w:i w:val="false"/>
          <w:color w:val="000000"/>
          <w:sz w:val="28"/>
        </w:rPr>
        <w:t>
</w:t>
      </w:r>
      <w:r>
        <w:rPr>
          <w:rFonts w:ascii="Times New Roman"/>
          <w:b/>
          <w:i w:val="false"/>
          <w:color w:val="000080"/>
          <w:sz w:val="28"/>
        </w:rPr>
        <w:t>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Финляндской Республики об избежании двойного налогообложения и предотвращении уклонения от налогообложения в отношении налогов на доход и Протокол к нему, подписанные в Хельсинки 24 марта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МЕЖДУ ПРАВИТЕЛЬСТВОМ РЕСПУБЛИКИ КАЗАХСТАН И</w:t>
      </w:r>
      <w:r>
        <w:br/>
      </w:r>
      <w:r>
        <w:rPr>
          <w:rFonts w:ascii="Times New Roman"/>
          <w:b w:val="false"/>
          <w:i w:val="false"/>
          <w:color w:val="000000"/>
          <w:sz w:val="28"/>
        </w:rPr>
        <w:t>
</w:t>
      </w:r>
      <w:r>
        <w:rPr>
          <w:rFonts w:ascii="Times New Roman"/>
          <w:b/>
          <w:i w:val="false"/>
          <w:color w:val="000080"/>
          <w:sz w:val="28"/>
        </w:rPr>
        <w:t>ПРАВИТЕЛЬСТВОМ ФИНЛЯНДСКОЙ РЕСПУБЛИКИ</w:t>
      </w:r>
      <w:r>
        <w:br/>
      </w:r>
      <w:r>
        <w:rPr>
          <w:rFonts w:ascii="Times New Roman"/>
          <w:b w:val="false"/>
          <w:i w:val="false"/>
          <w:color w:val="000000"/>
          <w:sz w:val="28"/>
        </w:rPr>
        <w:t>
</w:t>
      </w:r>
      <w:r>
        <w:rPr>
          <w:rFonts w:ascii="Times New Roman"/>
          <w:b/>
          <w:i w:val="false"/>
          <w:color w:val="000080"/>
          <w:sz w:val="28"/>
        </w:rPr>
        <w:t>ОБ ИЗБЕЖАНИИ ДВОЙНОГО НАЛОГООБЛОЖЕНИЯ И</w:t>
      </w:r>
      <w:r>
        <w:br/>
      </w:r>
      <w:r>
        <w:rPr>
          <w:rFonts w:ascii="Times New Roman"/>
          <w:b w:val="false"/>
          <w:i w:val="false"/>
          <w:color w:val="000000"/>
          <w:sz w:val="28"/>
        </w:rPr>
        <w:t>
</w:t>
      </w:r>
      <w:r>
        <w:rPr>
          <w:rFonts w:ascii="Times New Roman"/>
          <w:b/>
          <w:i w:val="false"/>
          <w:color w:val="000080"/>
          <w:sz w:val="28"/>
        </w:rPr>
        <w:t>ПРЕДОТВРАЩЕНИИ УКЛОНЕНИЯ ОТ НАЛОГООБЛОЖЕНИЯ В</w:t>
      </w:r>
      <w:r>
        <w:br/>
      </w:r>
      <w:r>
        <w:rPr>
          <w:rFonts w:ascii="Times New Roman"/>
          <w:b w:val="false"/>
          <w:i w:val="false"/>
          <w:color w:val="000000"/>
          <w:sz w:val="28"/>
        </w:rPr>
        <w:t>
</w:t>
      </w:r>
      <w:r>
        <w:rPr>
          <w:rFonts w:ascii="Times New Roman"/>
          <w:b/>
          <w:i w:val="false"/>
          <w:color w:val="000080"/>
          <w:sz w:val="28"/>
        </w:rPr>
        <w:t>ОТНОШЕНИИ НАЛОГОВ НА ДОХОД</w:t>
      </w:r>
    </w:p>
    <w:p>
      <w:pPr>
        <w:spacing w:after="0"/>
        <w:ind w:left="0"/>
        <w:jc w:val="both"/>
      </w:pPr>
      <w:r>
        <w:rPr>
          <w:rFonts w:ascii="Times New Roman"/>
          <w:b w:val="false"/>
          <w:i w:val="false"/>
          <w:color w:val="000000"/>
          <w:sz w:val="28"/>
        </w:rPr>
        <w:t>      Правительство Республики Казахстан и Правительство Финляндской Республики,</w:t>
      </w:r>
      <w:r>
        <w:br/>
      </w:r>
      <w:r>
        <w:rPr>
          <w:rFonts w:ascii="Times New Roman"/>
          <w:b w:val="false"/>
          <w:i w:val="false"/>
          <w:color w:val="000000"/>
          <w:sz w:val="28"/>
        </w:rPr>
        <w:t>
</w:t>
      </w:r>
      <w:r>
        <w:rPr>
          <w:rFonts w:ascii="Times New Roman"/>
          <w:b w:val="false"/>
          <w:i w:val="false"/>
          <w:color w:val="000000"/>
          <w:sz w:val="28"/>
        </w:rPr>
        <w:t>      желая заключить Соглашение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ЛИЦА, К КОТОРЫМ ПРИМЕНЯЕТСЯ СОГЛАШЕНИЕ</w:t>
      </w:r>
    </w:p>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НАЛОГИ, НА КОТОРЫЕ РАСПРОСТРАНЯЕТСЯ СОГЛАШЕНИЕ</w:t>
      </w:r>
    </w:p>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Соглашение, являются:</w:t>
      </w:r>
      <w:r>
        <w:br/>
      </w:r>
      <w:r>
        <w:rPr>
          <w:rFonts w:ascii="Times New Roman"/>
          <w:b w:val="false"/>
          <w:i w:val="false"/>
          <w:color w:val="000000"/>
          <w:sz w:val="28"/>
        </w:rPr>
        <w:t>
</w:t>
      </w:r>
      <w:r>
        <w:rPr>
          <w:rFonts w:ascii="Times New Roman"/>
          <w:b w:val="false"/>
          <w:i w:val="false"/>
          <w:color w:val="000000"/>
          <w:sz w:val="28"/>
        </w:rPr>
        <w:t>      a) в Казахстане:</w:t>
      </w:r>
      <w:r>
        <w:br/>
      </w:r>
      <w:r>
        <w:rPr>
          <w:rFonts w:ascii="Times New Roman"/>
          <w:b w:val="false"/>
          <w:i w:val="false"/>
          <w:color w:val="000000"/>
          <w:sz w:val="28"/>
        </w:rPr>
        <w:t>
</w:t>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w:t>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w:t>
      </w:r>
      <w:r>
        <w:rPr>
          <w:rFonts w:ascii="Times New Roman"/>
          <w:b w:val="false"/>
          <w:i w:val="false"/>
          <w:color w:val="000000"/>
          <w:sz w:val="28"/>
        </w:rPr>
        <w:t>      b) в Финляндии:</w:t>
      </w:r>
      <w:r>
        <w:br/>
      </w:r>
      <w:r>
        <w:rPr>
          <w:rFonts w:ascii="Times New Roman"/>
          <w:b w:val="false"/>
          <w:i w:val="false"/>
          <w:color w:val="000000"/>
          <w:sz w:val="28"/>
        </w:rPr>
        <w:t>
</w:t>
      </w:r>
      <w:r>
        <w:rPr>
          <w:rFonts w:ascii="Times New Roman"/>
          <w:b w:val="false"/>
          <w:i w:val="false"/>
          <w:color w:val="000000"/>
          <w:sz w:val="28"/>
        </w:rPr>
        <w:t>      (i) государственные подоходные налоги;</w:t>
      </w:r>
      <w:r>
        <w:br/>
      </w:r>
      <w:r>
        <w:rPr>
          <w:rFonts w:ascii="Times New Roman"/>
          <w:b w:val="false"/>
          <w:i w:val="false"/>
          <w:color w:val="000000"/>
          <w:sz w:val="28"/>
        </w:rPr>
        <w:t>
</w:t>
      </w:r>
      <w:r>
        <w:rPr>
          <w:rFonts w:ascii="Times New Roman"/>
          <w:b w:val="false"/>
          <w:i w:val="false"/>
          <w:color w:val="000000"/>
          <w:sz w:val="28"/>
        </w:rPr>
        <w:t>      (ii) корпоративный подоходный налог;</w:t>
      </w:r>
      <w:r>
        <w:br/>
      </w:r>
      <w:r>
        <w:rPr>
          <w:rFonts w:ascii="Times New Roman"/>
          <w:b w:val="false"/>
          <w:i w:val="false"/>
          <w:color w:val="000000"/>
          <w:sz w:val="28"/>
        </w:rPr>
        <w:t>
</w:t>
      </w:r>
      <w:r>
        <w:rPr>
          <w:rFonts w:ascii="Times New Roman"/>
          <w:b w:val="false"/>
          <w:i w:val="false"/>
          <w:color w:val="000000"/>
          <w:sz w:val="28"/>
        </w:rPr>
        <w:t>      (iii) коммунальный налог;</w:t>
      </w:r>
      <w:r>
        <w:br/>
      </w:r>
      <w:r>
        <w:rPr>
          <w:rFonts w:ascii="Times New Roman"/>
          <w:b w:val="false"/>
          <w:i w:val="false"/>
          <w:color w:val="000000"/>
          <w:sz w:val="28"/>
        </w:rPr>
        <w:t>
</w:t>
      </w:r>
      <w:r>
        <w:rPr>
          <w:rFonts w:ascii="Times New Roman"/>
          <w:b w:val="false"/>
          <w:i w:val="false"/>
          <w:color w:val="000000"/>
          <w:sz w:val="28"/>
        </w:rPr>
        <w:t>      (iv) церковный налог;</w:t>
      </w:r>
      <w:r>
        <w:br/>
      </w:r>
      <w:r>
        <w:rPr>
          <w:rFonts w:ascii="Times New Roman"/>
          <w:b w:val="false"/>
          <w:i w:val="false"/>
          <w:color w:val="000000"/>
          <w:sz w:val="28"/>
        </w:rPr>
        <w:t>
</w:t>
      </w:r>
      <w:r>
        <w:rPr>
          <w:rFonts w:ascii="Times New Roman"/>
          <w:b w:val="false"/>
          <w:i w:val="false"/>
          <w:color w:val="000000"/>
          <w:sz w:val="28"/>
        </w:rPr>
        <w:t>      (v) налог, удерживаемый у источника с процентов; и</w:t>
      </w:r>
      <w:r>
        <w:br/>
      </w:r>
      <w:r>
        <w:rPr>
          <w:rFonts w:ascii="Times New Roman"/>
          <w:b w:val="false"/>
          <w:i w:val="false"/>
          <w:color w:val="000000"/>
          <w:sz w:val="28"/>
        </w:rPr>
        <w:t>
</w:t>
      </w:r>
      <w:r>
        <w:rPr>
          <w:rFonts w:ascii="Times New Roman"/>
          <w:b w:val="false"/>
          <w:i w:val="false"/>
          <w:color w:val="000000"/>
          <w:sz w:val="28"/>
        </w:rPr>
        <w:t>      (vi) налог, удерживаемый у источника с дохода нерезидентов;</w:t>
      </w:r>
      <w:r>
        <w:br/>
      </w:r>
      <w:r>
        <w:rPr>
          <w:rFonts w:ascii="Times New Roman"/>
          <w:b w:val="false"/>
          <w:i w:val="false"/>
          <w:color w:val="000000"/>
          <w:sz w:val="28"/>
        </w:rPr>
        <w:t>
</w:t>
      </w:r>
      <w:r>
        <w:rPr>
          <w:rFonts w:ascii="Times New Roman"/>
          <w:b w:val="false"/>
          <w:i w:val="false"/>
          <w:color w:val="000000"/>
          <w:sz w:val="28"/>
        </w:rPr>
        <w:t>      (далее именуемые как "Финский налог").</w:t>
      </w:r>
      <w:r>
        <w:br/>
      </w:r>
      <w:r>
        <w:rPr>
          <w:rFonts w:ascii="Times New Roman"/>
          <w:b w:val="false"/>
          <w:i w:val="false"/>
          <w:color w:val="000000"/>
          <w:sz w:val="28"/>
        </w:rPr>
        <w:t>
</w:t>
      </w:r>
      <w:r>
        <w:rPr>
          <w:rFonts w:ascii="Times New Roman"/>
          <w:b w:val="false"/>
          <w:i w:val="false"/>
          <w:color w:val="000000"/>
          <w:sz w:val="28"/>
        </w:rPr>
        <w:t>      4. Соглашение также применяется к любым идентичным или по существу аналогичным налогам, которые будут взиматься после даты подписания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законодательствах.</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ОБЩИЕ ОПРЕДЕЛЕНИЯ</w:t>
      </w:r>
    </w:p>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a) термин:</w:t>
      </w:r>
      <w:r>
        <w:br/>
      </w:r>
      <w:r>
        <w:rPr>
          <w:rFonts w:ascii="Times New Roman"/>
          <w:b w:val="false"/>
          <w:i w:val="false"/>
          <w:color w:val="000000"/>
          <w:sz w:val="28"/>
        </w:rPr>
        <w:t>
</w:t>
      </w:r>
      <w:r>
        <w:rPr>
          <w:rFonts w:ascii="Times New Roman"/>
          <w:b w:val="false"/>
          <w:i w:val="false"/>
          <w:color w:val="000000"/>
          <w:sz w:val="28"/>
        </w:rPr>
        <w:t>      (i) "Казахстан" -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(ii) "Финляндия" означает Финляндскую Республику и, при использовании в географическом смысле, означает территорию Финляндской Республики и любую зону, прилегающую к территориальным водам Финляндской Республики, в пределах которой по законодательству Финляндии и в соответствии с международным правом, Финляндия может осуществлять права в отношении разведки и разработки природных ресурсов морского дна и недр морского дна, и в прилегающих водах;</w:t>
      </w:r>
      <w:r>
        <w:br/>
      </w:r>
      <w:r>
        <w:rPr>
          <w:rFonts w:ascii="Times New Roman"/>
          <w:b w:val="false"/>
          <w:i w:val="false"/>
          <w:color w:val="000000"/>
          <w:sz w:val="28"/>
        </w:rPr>
        <w:t>
</w:t>
      </w:r>
      <w:r>
        <w:rPr>
          <w:rFonts w:ascii="Times New Roman"/>
          <w:b w:val="false"/>
          <w:i w:val="false"/>
          <w:color w:val="000000"/>
          <w:sz w:val="28"/>
        </w:rPr>
        <w:t>      b)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c) термин "компания" означает любое корпоративное образование или любую экономическую единицу, которая для налоговых целей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d) термин "предприятие" применяется к осуществлению любой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g) термин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Казахстане: Министерство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(ii) в Финляндии: Министерство финансов, его уполномоченного представителя или орган, который Министерство финансов определит как компетентный орган;</w:t>
      </w:r>
      <w:r>
        <w:br/>
      </w:r>
      <w:r>
        <w:rPr>
          <w:rFonts w:ascii="Times New Roman"/>
          <w:b w:val="false"/>
          <w:i w:val="false"/>
          <w:color w:val="000000"/>
          <w:sz w:val="28"/>
        </w:rPr>
        <w:t>
</w:t>
      </w:r>
      <w:r>
        <w:rPr>
          <w:rFonts w:ascii="Times New Roman"/>
          <w:b w:val="false"/>
          <w:i w:val="false"/>
          <w:color w:val="000000"/>
          <w:sz w:val="28"/>
        </w:rPr>
        <w:t>      h) термин "национальное лицо", в отношении Договаривающегося Государства означает:</w:t>
      </w:r>
      <w:r>
        <w:br/>
      </w:r>
      <w:r>
        <w:rPr>
          <w:rFonts w:ascii="Times New Roman"/>
          <w:b w:val="false"/>
          <w:i w:val="false"/>
          <w:color w:val="000000"/>
          <w:sz w:val="28"/>
        </w:rPr>
        <w:t>
</w:t>
      </w:r>
      <w:r>
        <w:rPr>
          <w:rFonts w:ascii="Times New Roman"/>
          <w:b w:val="false"/>
          <w:i w:val="false"/>
          <w:color w:val="000000"/>
          <w:sz w:val="28"/>
        </w:rPr>
        <w:t>      (i) любое физическое лицо, имеющее гражданство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(ii) любое юридическое лицо, партнерство или ассоциацию, получившие свой статус на основании законодательства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 термин "предпринимательская деятельность" включает осуществление профессиональных услуг или другой деятельности независимого характера.</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Соглашение, любое значение по применяемому налоговому законодательству этого Государства преобладает над значением, придаваемым термину по другим законам этого Государства.</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РЕЗИДЕНТ</w:t>
      </w:r>
    </w:p>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места создания (регистрации) или любого другого критерия аналогичного характера, а также включает само это Государство, его любой центральный орган власти, государственный орган или местный орган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a)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статус резидента не может быть определен в соответствии с предыдущими подпунктами, компетентные органы Договаривающихся Государств принимают решение по данному вопросу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того Государства, в котором находится место его эффективного управления.</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ПОСТОЯННОЕ УЧРЕЖДЕНИЕ</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w:t>
      </w:r>
      <w:r>
        <w:rPr>
          <w:rFonts w:ascii="Times New Roman"/>
          <w:b w:val="false"/>
          <w:i w:val="false"/>
          <w:color w:val="000000"/>
          <w:sz w:val="28"/>
        </w:rPr>
        <w:t>      a) место управления;</w:t>
      </w:r>
      <w:r>
        <w:br/>
      </w:r>
      <w:r>
        <w:rPr>
          <w:rFonts w:ascii="Times New Roman"/>
          <w:b w:val="false"/>
          <w:i w:val="false"/>
          <w:color w:val="000000"/>
          <w:sz w:val="28"/>
        </w:rPr>
        <w:t>
</w:t>
      </w:r>
      <w:r>
        <w:rPr>
          <w:rFonts w:ascii="Times New Roman"/>
          <w:b w:val="false"/>
          <w:i w:val="false"/>
          <w:color w:val="000000"/>
          <w:sz w:val="28"/>
        </w:rPr>
        <w:t>      b) отделение;</w:t>
      </w:r>
      <w:r>
        <w:br/>
      </w:r>
      <w:r>
        <w:rPr>
          <w:rFonts w:ascii="Times New Roman"/>
          <w:b w:val="false"/>
          <w:i w:val="false"/>
          <w:color w:val="000000"/>
          <w:sz w:val="28"/>
        </w:rPr>
        <w:t>
</w:t>
      </w:r>
      <w:r>
        <w:rPr>
          <w:rFonts w:ascii="Times New Roman"/>
          <w:b w:val="false"/>
          <w:i w:val="false"/>
          <w:color w:val="000000"/>
          <w:sz w:val="28"/>
        </w:rPr>
        <w:t>      c) офис;</w:t>
      </w:r>
      <w:r>
        <w:br/>
      </w:r>
      <w:r>
        <w:rPr>
          <w:rFonts w:ascii="Times New Roman"/>
          <w:b w:val="false"/>
          <w:i w:val="false"/>
          <w:color w:val="000000"/>
          <w:sz w:val="28"/>
        </w:rPr>
        <w:t>
</w:t>
      </w:r>
      <w:r>
        <w:rPr>
          <w:rFonts w:ascii="Times New Roman"/>
          <w:b w:val="false"/>
          <w:i w:val="false"/>
          <w:color w:val="000000"/>
          <w:sz w:val="28"/>
        </w:rPr>
        <w:t>      d) фабрику;</w:t>
      </w:r>
      <w:r>
        <w:br/>
      </w:r>
      <w:r>
        <w:rPr>
          <w:rFonts w:ascii="Times New Roman"/>
          <w:b w:val="false"/>
          <w:i w:val="false"/>
          <w:color w:val="000000"/>
          <w:sz w:val="28"/>
        </w:rPr>
        <w:t>
</w:t>
      </w:r>
      <w:r>
        <w:rPr>
          <w:rFonts w:ascii="Times New Roman"/>
          <w:b w:val="false"/>
          <w:i w:val="false"/>
          <w:color w:val="000000"/>
          <w:sz w:val="28"/>
        </w:rPr>
        <w:t>      e) мастерскую;</w:t>
      </w:r>
      <w:r>
        <w:br/>
      </w:r>
      <w:r>
        <w:rPr>
          <w:rFonts w:ascii="Times New Roman"/>
          <w:b w:val="false"/>
          <w:i w:val="false"/>
          <w:color w:val="000000"/>
          <w:sz w:val="28"/>
        </w:rPr>
        <w:t>
</w:t>
      </w:r>
      <w:r>
        <w:rPr>
          <w:rFonts w:ascii="Times New Roman"/>
          <w:b w:val="false"/>
          <w:i w:val="false"/>
          <w:color w:val="000000"/>
          <w:sz w:val="28"/>
        </w:rPr>
        <w:t>      f) установку, сооружение или судно, или любое другое место, используемое для разведки природных ресурсов; и</w:t>
      </w:r>
      <w:r>
        <w:br/>
      </w:r>
      <w:r>
        <w:rPr>
          <w:rFonts w:ascii="Times New Roman"/>
          <w:b w:val="false"/>
          <w:i w:val="false"/>
          <w:color w:val="000000"/>
          <w:sz w:val="28"/>
        </w:rPr>
        <w:t>
</w:t>
      </w:r>
      <w:r>
        <w:rPr>
          <w:rFonts w:ascii="Times New Roman"/>
          <w:b w:val="false"/>
          <w:i w:val="false"/>
          <w:color w:val="000000"/>
          <w:sz w:val="28"/>
        </w:rPr>
        <w:t>      g)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 строительную площадку или строительный, или монтажный, или сборочный объект, или наблюдательные услуги, связанные с ними, если только такая площадка или объект существуют в течение более 12 месяцев, или такие услуги оказываются в течение более чем 12 месяцев.</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w:t>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демонстраций или доставки;</w:t>
      </w:r>
      <w:r>
        <w:br/>
      </w:r>
      <w:r>
        <w:rPr>
          <w:rFonts w:ascii="Times New Roman"/>
          <w:b w:val="false"/>
          <w:i w:val="false"/>
          <w:color w:val="000000"/>
          <w:sz w:val="28"/>
        </w:rPr>
        <w:t>
</w:t>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этого предприятия, если только деятельность такого лица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в соответствии с положениями настоящего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ДОХОД ОТ НЕДВИЖИМОГО ИМУЩЕСТВА</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а) Термин "недвижимое имущество", с учетом подпунктов b) и с), имеет то значение, которое оно имеет по законодательству Договаривающегося Государства, в котором находится рассматриваемое имущество.</w:t>
      </w:r>
      <w:r>
        <w:br/>
      </w:r>
      <w:r>
        <w:rPr>
          <w:rFonts w:ascii="Times New Roman"/>
          <w:b w:val="false"/>
          <w:i w:val="false"/>
          <w:color w:val="000000"/>
          <w:sz w:val="28"/>
        </w:rPr>
        <w:t>
</w:t>
      </w:r>
      <w:r>
        <w:rPr>
          <w:rFonts w:ascii="Times New Roman"/>
          <w:b w:val="false"/>
          <w:i w:val="false"/>
          <w:color w:val="000000"/>
          <w:sz w:val="28"/>
        </w:rPr>
        <w:t>      b) Термин "недвижимое имущество", в любом случае включает здания,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предоставление права на разработку минеральных ресурсов, источников и других природных ресурсов.</w:t>
      </w:r>
      <w:r>
        <w:br/>
      </w:r>
      <w:r>
        <w:rPr>
          <w:rFonts w:ascii="Times New Roman"/>
          <w:b w:val="false"/>
          <w:i w:val="false"/>
          <w:color w:val="000000"/>
          <w:sz w:val="28"/>
        </w:rPr>
        <w:t>
</w:t>
      </w:r>
      <w:r>
        <w:rPr>
          <w:rFonts w:ascii="Times New Roman"/>
          <w:b w:val="false"/>
          <w:i w:val="false"/>
          <w:color w:val="000000"/>
          <w:sz w:val="28"/>
        </w:rPr>
        <w:t>      c)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Если владение акциями или другими корпоративными правами в компании дает право владельцу таких акций или корпоративных прав на пользование недвижимым имуществом, принадлежащим компании, то доход от прямого использования, сдачи в аренду или использования в любой другой форме такого права на пользование, может облагаться налогом в Договаривающемся Государстве, в котором расположено недвижимое имущество.</w:t>
      </w:r>
      <w:r>
        <w:br/>
      </w:r>
      <w:r>
        <w:rPr>
          <w:rFonts w:ascii="Times New Roman"/>
          <w:b w:val="false"/>
          <w:i w:val="false"/>
          <w:color w:val="000000"/>
          <w:sz w:val="28"/>
        </w:rPr>
        <w:t>
</w:t>
      </w:r>
      <w:r>
        <w:rPr>
          <w:rFonts w:ascii="Times New Roman"/>
          <w:b w:val="false"/>
          <w:i w:val="false"/>
          <w:color w:val="000000"/>
          <w:sz w:val="28"/>
        </w:rPr>
        <w:t>      5. Положения пунктов 1 и 3 также применяются к доходу от недвижимого имущества предприятия.</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Не допускается вычет постоянному учреждению сумм, выплаченных его головному офису или любому из других офисов предприятия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w:t>
      </w:r>
      <w:r>
        <w:br/>
      </w:r>
      <w:r>
        <w:rPr>
          <w:rFonts w:ascii="Times New Roman"/>
          <w:b w:val="false"/>
          <w:i w:val="false"/>
          <w:color w:val="000000"/>
          <w:sz w:val="28"/>
        </w:rPr>
        <w:t>
</w:t>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5.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6. Если прибыль включает виды дохода, о которых отдельно говорится в других статьях настоящего Соглашения, то положения этих статей не затрагиваются положениями настоящей статьи.</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МОРСКОЙ И ВОЗДУШНЫЙ ТРАНСПОРТ</w:t>
      </w:r>
    </w:p>
    <w:p>
      <w:pPr>
        <w:spacing w:after="0"/>
        <w:ind w:left="0"/>
        <w:jc w:val="both"/>
      </w:pPr>
      <w:r>
        <w:rPr>
          <w:rFonts w:ascii="Times New Roman"/>
          <w:b w:val="false"/>
          <w:i w:val="false"/>
          <w:color w:val="000000"/>
          <w:sz w:val="28"/>
        </w:rPr>
        <w:t>      1. Прибыль предприятия Договаривающегося Государства от эксплуатации морских или воздушных судов в международной перевозке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Прибыль предприятия Договаривающегося Государства от использования, содержания или аренды контейнеров (включая трейлеры, баржи и оборудование, связанное с транспортировкой контейнеров), используемых для транспортировки товаров или изделий, облагаются налогом только в этом Государстве, за исключением случаев, когда такие контейнеры используются для транспортировки товаров или изделий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Положения пунктов 1 и 2 применяются также к прибыли от участия в пуле, в совместном Предприятии или в международной организации по эксплуатации транспортных средств.</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АССОЦИИРОВАННЫЕ ПРЕДПРИЯТИЯ</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обложена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если это другое Государство считает корректировку обоснованной.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p>
      <w:pPr>
        <w:spacing w:after="0"/>
        <w:ind w:left="0"/>
        <w:jc w:val="both"/>
      </w:pPr>
      <w:r>
        <w:rPr>
          <w:rFonts w:ascii="Times New Roman"/>
          <w:b/>
          <w:i w:val="false"/>
          <w:color w:val="000080"/>
          <w:sz w:val="28"/>
        </w:rPr>
        <w:t>Статья 10</w:t>
      </w:r>
      <w:r>
        <w:br/>
      </w:r>
      <w:r>
        <w:rPr>
          <w:rFonts w:ascii="Times New Roman"/>
          <w:b w:val="false"/>
          <w:i w:val="false"/>
          <w:color w:val="000000"/>
          <w:sz w:val="28"/>
        </w:rPr>
        <w:t>
</w:t>
      </w:r>
      <w:r>
        <w:rPr>
          <w:rFonts w:ascii="Times New Roman"/>
          <w:b/>
          <w:i w:val="false"/>
          <w:color w:val="000080"/>
          <w:sz w:val="28"/>
        </w:rPr>
        <w:t>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w:t>
      </w:r>
      <w:r>
        <w:rPr>
          <w:rFonts w:ascii="Times New Roman"/>
          <w:b w:val="false"/>
          <w:i w:val="false"/>
          <w:color w:val="000000"/>
          <w:sz w:val="28"/>
        </w:rPr>
        <w:t>      a) 5 процентов общей суммы дивидендов, если фактическим владельцем является компания (иная, чем партнерство), которая контролирует прямо не менее чем 10 процентов права голоса в компании, выплачивающей дивиденды;</w:t>
      </w:r>
      <w:r>
        <w:br/>
      </w:r>
      <w:r>
        <w:rPr>
          <w:rFonts w:ascii="Times New Roman"/>
          <w:b w:val="false"/>
          <w:i w:val="false"/>
          <w:color w:val="000000"/>
          <w:sz w:val="28"/>
        </w:rPr>
        <w:t>
</w:t>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w:t>
      </w:r>
      <w:r>
        <w:rPr>
          <w:rFonts w:ascii="Times New Roman"/>
          <w:b w:val="false"/>
          <w:i w:val="false"/>
          <w:color w:val="000000"/>
          <w:sz w:val="28"/>
        </w:rPr>
        <w:t>      Настоящий пункт не затрагивает налогообложения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освободить от налогов дивиденды, выплачиваемые этой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находящимся в этом другом Государстве, и с нераспределенной прибыли компании не взимается налог на нераспределенную прибыль компании, даже если выплачиваемые дивиденды или нераспределенная прибыль состоят полностью или частично из прибыли или дохода, образующегося в этом другом Государстве.</w:t>
      </w:r>
      <w:r>
        <w:br/>
      </w:r>
      <w:r>
        <w:rPr>
          <w:rFonts w:ascii="Times New Roman"/>
          <w:b w:val="false"/>
          <w:i w:val="false"/>
          <w:color w:val="000000"/>
          <w:sz w:val="28"/>
        </w:rPr>
        <w:t>
</w:t>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облагать прибыль постоянного учреждения компании, являющейся резидентом другого Договаривающегося Государства, расположенного в первом упомянутом Государстве, налогом в дополнение к налогу, который бы начислялся на прибыль компании, являющейся резидентом этого первого упомянутого Государства. Такой дополнительный налог, однако, не должен превышать 5 процентов суммы этой прибыли, которая не подвергалась, такому дополнительному налогообложению в предыдущие налоговые годы. Термин "прибыль", при использовании в настоящем пункте, означает прибыль, относящуюся к постоянному учреждению в соответствии с положениями статьи 7, начисленную после вычета из нее всех налогов на прибыль (иных, чем дополнительный налог), взимаемых в Договаривающемся Государстве, в котором расположено постоянное учреждение.</w:t>
      </w:r>
    </w:p>
    <w:p>
      <w:pPr>
        <w:spacing w:after="0"/>
        <w:ind w:left="0"/>
        <w:jc w:val="both"/>
      </w:pPr>
      <w:r>
        <w:rPr>
          <w:rFonts w:ascii="Times New Roman"/>
          <w:b/>
          <w:i w:val="false"/>
          <w:color w:val="000080"/>
          <w:sz w:val="28"/>
        </w:rPr>
        <w:t>Статья 11</w:t>
      </w:r>
      <w:r>
        <w:br/>
      </w:r>
      <w:r>
        <w:rPr>
          <w:rFonts w:ascii="Times New Roman"/>
          <w:b w:val="false"/>
          <w:i w:val="false"/>
          <w:color w:val="000000"/>
          <w:sz w:val="28"/>
        </w:rPr>
        <w:t>
</w:t>
      </w:r>
      <w:r>
        <w:rPr>
          <w:rFonts w:ascii="Times New Roman"/>
          <w:b/>
          <w:i w:val="false"/>
          <w:color w:val="000080"/>
          <w:sz w:val="28"/>
        </w:rPr>
        <w:t>ПРОЦЕНТЫ</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пункта 2, проценты, возникающие в Договаривающемся Государстве и выплачиваемые другому Договаривающемуся Государству, его любому центральному органу власти, государственному органу или местному органу власти, Центральному (Национальному) Банку или любой другой организации, основная часть которой принадлежит Правительству этого другого Договаривающегося Государства, которая может быть время от времени согласована между компетентными органами Договаривающихся Государств, облагаются налогом только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w:t>
      </w:r>
      <w:r>
        <w:br/>
      </w:r>
      <w:r>
        <w:rPr>
          <w:rFonts w:ascii="Times New Roman"/>
          <w:b w:val="false"/>
          <w:i w:val="false"/>
          <w:color w:val="000000"/>
          <w:sz w:val="28"/>
        </w:rPr>
        <w:t>
</w:t>
      </w:r>
      <w:r>
        <w:rPr>
          <w:rFonts w:ascii="Times New Roman"/>
          <w:b w:val="false"/>
          <w:i w:val="false"/>
          <w:color w:val="000000"/>
          <w:sz w:val="28"/>
        </w:rPr>
        <w:t>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обложению налогом в соответствии с законодательством каждого Договаривающегося Государства с учетом других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w:t>
      </w:r>
    </w:p>
    <w:p>
      <w:pPr>
        <w:spacing w:after="0"/>
        <w:ind w:left="0"/>
        <w:jc w:val="both"/>
      </w:pPr>
      <w:r>
        <w:rPr>
          <w:rFonts w:ascii="Times New Roman"/>
          <w:b/>
          <w:i w:val="false"/>
          <w:color w:val="000080"/>
          <w:sz w:val="28"/>
        </w:rPr>
        <w:t>Статья 12</w:t>
      </w:r>
      <w:r>
        <w:br/>
      </w:r>
      <w:r>
        <w:rPr>
          <w:rFonts w:ascii="Times New Roman"/>
          <w:b w:val="false"/>
          <w:i w:val="false"/>
          <w:color w:val="000000"/>
          <w:sz w:val="28"/>
        </w:rPr>
        <w:t>
</w:t>
      </w:r>
      <w:r>
        <w:rPr>
          <w:rFonts w:ascii="Times New Roman"/>
          <w:b/>
          <w:i w:val="false"/>
          <w:color w:val="000080"/>
          <w:sz w:val="28"/>
        </w:rPr>
        <w:t>Роялти</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Несмотря на предыдущее предложение, фактический владелец роялти, осуществляющий платежи за использование или за предоставление права использования промышленного, коммерческого, или научного оборудования, может по своему выбору облагаться налогом в Договаривающемся Государстве, в котором такие роялти возникают, как если бы оборудование было действительно связано с постоянным учреждением в этом Государстве. В таком случае положения Статьи 7 применяются к доходу и вычетам, относящимся к такому оборудованию.</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компьютерное программное обеспечение, кинематографические фильмы и фильмы или магнитные записи, используемые в теле- или радиовещании,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(ноу-хау), и за использование или за предоставление права пользования промышленным, коммерческим или научным оборудованием (кроме случаев, к которым применяются положения пункта 2 статьи 8).</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роялти, и такие роялти связаны с этим постоянным учреждением, тогда такие роялти считаются возникшими в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или имущества, в отношении которых выплачиваются роялти, было получение выгоды от настоящей статьи путем такого создания или передачи прав.</w:t>
      </w:r>
    </w:p>
    <w:p>
      <w:pPr>
        <w:spacing w:after="0"/>
        <w:ind w:left="0"/>
        <w:jc w:val="both"/>
      </w:pPr>
      <w:r>
        <w:rPr>
          <w:rFonts w:ascii="Times New Roman"/>
          <w:b/>
          <w:i w:val="false"/>
          <w:color w:val="000080"/>
          <w:sz w:val="28"/>
        </w:rPr>
        <w:t>Статья 13</w:t>
      </w:r>
      <w:r>
        <w:br/>
      </w:r>
      <w:r>
        <w:rPr>
          <w:rFonts w:ascii="Times New Roman"/>
          <w:b w:val="false"/>
          <w:i w:val="false"/>
          <w:color w:val="000000"/>
          <w:sz w:val="28"/>
        </w:rPr>
        <w:t>
</w:t>
      </w:r>
      <w:r>
        <w:rPr>
          <w:rFonts w:ascii="Times New Roman"/>
          <w:b/>
          <w:i w:val="false"/>
          <w:color w:val="000080"/>
          <w:sz w:val="28"/>
        </w:rPr>
        <w:t>ДОХОДЫ ОТ ОТЧУЖДЕНИЯ ИМУЩЕСТВА</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пункте 2 статьи 6,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Доходы, полученные резидентом Договаривающегося Государства от отчуждения акций или других корпоративных прав, иных, чем акции, котирующиеся на официально признанной фондовой бирже, в компании, большая половина активов которой состоит из недвижимого имущества,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вместе со всем предприятием),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4. Доходы, полученные предприятием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5. Доходы, полученные предприятием Договаривающегося Государства от отчуждения контейнеров (включая трейлеры, баржи и оборудование, связанное с транспортировкой контейнеров), используемых для транспортировки товаров или изделий, подвергаются обложению налогом только в этом Государстве, кроме случаев, когда контейнеры используются для транспортировки товаров или изделий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6.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w:t>
      </w:r>
    </w:p>
    <w:p>
      <w:pPr>
        <w:spacing w:after="0"/>
        <w:ind w:left="0"/>
        <w:jc w:val="both"/>
      </w:pPr>
      <w:r>
        <w:rPr>
          <w:rFonts w:ascii="Times New Roman"/>
          <w:b/>
          <w:i w:val="false"/>
          <w:color w:val="000080"/>
          <w:sz w:val="28"/>
        </w:rPr>
        <w:t>Статья 14</w:t>
      </w:r>
      <w:r>
        <w:br/>
      </w:r>
      <w:r>
        <w:rPr>
          <w:rFonts w:ascii="Times New Roman"/>
          <w:b w:val="false"/>
          <w:i w:val="false"/>
          <w:color w:val="000000"/>
          <w:sz w:val="28"/>
        </w:rPr>
        <w:t>
</w:t>
      </w:r>
      <w:r>
        <w:rPr>
          <w:rFonts w:ascii="Times New Roman"/>
          <w:b/>
          <w:i w:val="false"/>
          <w:color w:val="000080"/>
          <w:sz w:val="28"/>
        </w:rPr>
        <w:t>ЗАВИСИМЫЕ ЛИЧНЫЕ УСЛУГИ</w:t>
      </w:r>
    </w:p>
    <w:p>
      <w:pPr>
        <w:spacing w:after="0"/>
        <w:ind w:left="0"/>
        <w:jc w:val="both"/>
      </w:pPr>
      <w:r>
        <w:rPr>
          <w:rFonts w:ascii="Times New Roman"/>
          <w:b w:val="false"/>
          <w:i w:val="false"/>
          <w:color w:val="000000"/>
          <w:sz w:val="28"/>
        </w:rPr>
        <w:t>      1. С учетом положений статей 15, 17 и 18, жалования, заработные платы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w:t>
      </w:r>
      <w:r>
        <w:rPr>
          <w:rFonts w:ascii="Times New Roman"/>
          <w:b w:val="false"/>
          <w:i w:val="false"/>
          <w:color w:val="000000"/>
          <w:sz w:val="28"/>
        </w:rPr>
        <w:t>      а) получатель находится в другом Государстве в течение периода  или периодов, не превышающих в общей сложности 183 дня в течение любого двенадцатимесячного периода, начинающегося или оканчивающегося в соответствующем календарном году, и</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нанимателем или от имени нанимателя, который не является резидентом другого Государства; и</w:t>
      </w:r>
      <w:r>
        <w:br/>
      </w:r>
      <w:r>
        <w:rPr>
          <w:rFonts w:ascii="Times New Roman"/>
          <w:b w:val="false"/>
          <w:i w:val="false"/>
          <w:color w:val="000000"/>
          <w:sz w:val="28"/>
        </w:rPr>
        <w:t>
</w:t>
      </w:r>
      <w:r>
        <w:rPr>
          <w:rFonts w:ascii="Times New Roman"/>
          <w:b w:val="false"/>
          <w:i w:val="false"/>
          <w:color w:val="000000"/>
          <w:sz w:val="28"/>
        </w:rPr>
        <w:t>      c) расходы по вознаграждению не несет постоянное учреждение, которое наниматель имеет в другом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в этом Государстве.</w:t>
      </w:r>
    </w:p>
    <w:p>
      <w:pPr>
        <w:spacing w:after="0"/>
        <w:ind w:left="0"/>
        <w:jc w:val="both"/>
      </w:pPr>
      <w:r>
        <w:rPr>
          <w:rFonts w:ascii="Times New Roman"/>
          <w:b/>
          <w:i w:val="false"/>
          <w:color w:val="000080"/>
          <w:sz w:val="28"/>
        </w:rPr>
        <w:t>Статья 15</w:t>
      </w:r>
      <w:r>
        <w:br/>
      </w:r>
      <w:r>
        <w:rPr>
          <w:rFonts w:ascii="Times New Roman"/>
          <w:b w:val="false"/>
          <w:i w:val="false"/>
          <w:color w:val="000000"/>
          <w:sz w:val="28"/>
        </w:rPr>
        <w:t>
</w:t>
      </w:r>
      <w:r>
        <w:rPr>
          <w:rFonts w:ascii="Times New Roman"/>
          <w:b/>
          <w:i w:val="false"/>
          <w:color w:val="000080"/>
          <w:sz w:val="28"/>
        </w:rPr>
        <w:t>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любого иного сходного с ним органа компании, являющейся резидентом другого Договаривающегося Государства, могут облагаться налогом в этом другом Государстве.</w:t>
      </w:r>
    </w:p>
    <w:p>
      <w:pPr>
        <w:spacing w:after="0"/>
        <w:ind w:left="0"/>
        <w:jc w:val="both"/>
      </w:pPr>
      <w:r>
        <w:rPr>
          <w:rFonts w:ascii="Times New Roman"/>
          <w:b/>
          <w:i w:val="false"/>
          <w:color w:val="000080"/>
          <w:sz w:val="28"/>
        </w:rPr>
        <w:t>Статья 16</w:t>
      </w:r>
      <w:r>
        <w:br/>
      </w:r>
      <w:r>
        <w:rPr>
          <w:rFonts w:ascii="Times New Roman"/>
          <w:b w:val="false"/>
          <w:i w:val="false"/>
          <w:color w:val="000000"/>
          <w:sz w:val="28"/>
        </w:rPr>
        <w:t>
</w:t>
      </w:r>
      <w:r>
        <w:rPr>
          <w:rFonts w:ascii="Times New Roman"/>
          <w:b/>
          <w:i w:val="false"/>
          <w:color w:val="000080"/>
          <w:sz w:val="28"/>
        </w:rPr>
        <w:t>АРТИСТЫ И СПОРТСМЕНЫ</w:t>
      </w:r>
    </w:p>
    <w:p>
      <w:pPr>
        <w:spacing w:after="0"/>
        <w:ind w:left="0"/>
        <w:jc w:val="both"/>
      </w:pPr>
      <w:r>
        <w:rPr>
          <w:rFonts w:ascii="Times New Roman"/>
          <w:b w:val="false"/>
          <w:i w:val="false"/>
          <w:color w:val="000000"/>
          <w:sz w:val="28"/>
        </w:rPr>
        <w:t>      1. Несмотря на положения статей 7 и 14, доход, полученный резидентом Договаривающегося Государства в качестве работника искусства, такого как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работника искусства или спортсмена.</w:t>
      </w:r>
    </w:p>
    <w:p>
      <w:pPr>
        <w:spacing w:after="0"/>
        <w:ind w:left="0"/>
        <w:jc w:val="both"/>
      </w:pPr>
      <w:r>
        <w:rPr>
          <w:rFonts w:ascii="Times New Roman"/>
          <w:b/>
          <w:i w:val="false"/>
          <w:color w:val="000080"/>
          <w:sz w:val="28"/>
        </w:rPr>
        <w:t>Статья 17</w:t>
      </w:r>
      <w:r>
        <w:br/>
      </w:r>
      <w:r>
        <w:rPr>
          <w:rFonts w:ascii="Times New Roman"/>
          <w:b w:val="false"/>
          <w:i w:val="false"/>
          <w:color w:val="000000"/>
          <w:sz w:val="28"/>
        </w:rPr>
        <w:t>
</w:t>
      </w:r>
      <w:r>
        <w:rPr>
          <w:rFonts w:ascii="Times New Roman"/>
          <w:b/>
          <w:i w:val="false"/>
          <w:color w:val="000080"/>
          <w:sz w:val="28"/>
        </w:rPr>
        <w:t>ПЕНСИИ, АННУИТЕТЫ И ВЫПЛАТЫ ПО СОЦИАЛЬНОМУ ОБЕСПЕЧЕНИЮ</w:t>
      </w:r>
    </w:p>
    <w:p>
      <w:pPr>
        <w:spacing w:after="0"/>
        <w:ind w:left="0"/>
        <w:jc w:val="both"/>
      </w:pPr>
      <w:r>
        <w:rPr>
          <w:rFonts w:ascii="Times New Roman"/>
          <w:b w:val="false"/>
          <w:i w:val="false"/>
          <w:color w:val="000000"/>
          <w:sz w:val="28"/>
        </w:rPr>
        <w:t>      1. С учетом положений пункта 2 статьи 18, любые:</w:t>
      </w:r>
      <w:r>
        <w:br/>
      </w:r>
      <w:r>
        <w:rPr>
          <w:rFonts w:ascii="Times New Roman"/>
          <w:b w:val="false"/>
          <w:i w:val="false"/>
          <w:color w:val="000000"/>
          <w:sz w:val="28"/>
        </w:rPr>
        <w:t>
</w:t>
      </w:r>
      <w:r>
        <w:rPr>
          <w:rFonts w:ascii="Times New Roman"/>
          <w:b w:val="false"/>
          <w:i w:val="false"/>
          <w:color w:val="000000"/>
          <w:sz w:val="28"/>
        </w:rPr>
        <w:t>      a) пенсии или аннуитеты, возникающие в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пособия, независимо от того, являются ли они периодической или единовременной компенсацией, предоставляемой согласно законодательству о социальном страховании Договаривающегося Государства или согласно любому другому государственному плану, разработанному Договаривающимся Государством в целях социальной защиты,</w:t>
      </w:r>
      <w:r>
        <w:br/>
      </w:r>
      <w:r>
        <w:rPr>
          <w:rFonts w:ascii="Times New Roman"/>
          <w:b w:val="false"/>
          <w:i w:val="false"/>
          <w:color w:val="000000"/>
          <w:sz w:val="28"/>
        </w:rPr>
        <w:t>
</w:t>
      </w:r>
      <w:r>
        <w:rPr>
          <w:rFonts w:ascii="Times New Roman"/>
          <w:b w:val="false"/>
          <w:i w:val="false"/>
          <w:color w:val="000000"/>
          <w:sz w:val="28"/>
        </w:rPr>
        <w:t>      могут облагаться налогом в этом Государстве.</w:t>
      </w:r>
      <w:r>
        <w:br/>
      </w:r>
      <w:r>
        <w:rPr>
          <w:rFonts w:ascii="Times New Roman"/>
          <w:b w:val="false"/>
          <w:i w:val="false"/>
          <w:color w:val="000000"/>
          <w:sz w:val="28"/>
        </w:rPr>
        <w:t>
</w:t>
      </w:r>
      <w:r>
        <w:rPr>
          <w:rFonts w:ascii="Times New Roman"/>
          <w:b w:val="false"/>
          <w:i w:val="false"/>
          <w:color w:val="000000"/>
          <w:sz w:val="28"/>
        </w:rPr>
        <w:t>      2. Термин "аннуитет", при использовании в настоящей статье, означает фиксированные суммы, периодически в установленные сроки выплачиваемые в течение жизни или в течение определенного или установленного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(иные, чем оказание услуг).</w:t>
      </w:r>
    </w:p>
    <w:p>
      <w:pPr>
        <w:spacing w:after="0"/>
        <w:ind w:left="0"/>
        <w:jc w:val="both"/>
      </w:pPr>
      <w:r>
        <w:rPr>
          <w:rFonts w:ascii="Times New Roman"/>
          <w:b/>
          <w:i w:val="false"/>
          <w:color w:val="000080"/>
          <w:sz w:val="28"/>
        </w:rPr>
        <w:t>Статья 18</w:t>
      </w:r>
      <w:r>
        <w:br/>
      </w:r>
      <w:r>
        <w:rPr>
          <w:rFonts w:ascii="Times New Roman"/>
          <w:b w:val="false"/>
          <w:i w:val="false"/>
          <w:color w:val="000000"/>
          <w:sz w:val="28"/>
        </w:rPr>
        <w:t>
</w:t>
      </w:r>
      <w:r>
        <w:rPr>
          <w:rFonts w:ascii="Times New Roman"/>
          <w:b/>
          <w:i w:val="false"/>
          <w:color w:val="000080"/>
          <w:sz w:val="28"/>
        </w:rPr>
        <w:t>ГОСУДАРСТВЕННАЯ СЛУЖБА</w:t>
      </w:r>
    </w:p>
    <w:p>
      <w:pPr>
        <w:spacing w:after="0"/>
        <w:ind w:left="0"/>
        <w:jc w:val="both"/>
      </w:pPr>
      <w:r>
        <w:rPr>
          <w:rFonts w:ascii="Times New Roman"/>
          <w:b w:val="false"/>
          <w:i w:val="false"/>
          <w:color w:val="000000"/>
          <w:sz w:val="28"/>
        </w:rPr>
        <w:t>      1. а) Жалования, заработная плата и другое схожее вознаграждение, иное, чем пенсия, выплачиваемые Договаривающимся Государством, его любым центральным органом власти, государственным органом или местным органом власти любому физическому лицу в отношении услуг, оказываемых этому Договаривающемуся Государству, или центральному органу власти, или государственному органу, или местному органу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такое жалование, заработная плата и другое схожее вознаграждение облагаются налогом только в Договаривающемся Государстве, резидентом которого является физическое лицо, если служба осуществляется в этом Государстве и физическое лицо:</w:t>
      </w:r>
      <w:r>
        <w:br/>
      </w:r>
      <w:r>
        <w:rPr>
          <w:rFonts w:ascii="Times New Roman"/>
          <w:b w:val="false"/>
          <w:i w:val="false"/>
          <w:color w:val="000000"/>
          <w:sz w:val="28"/>
        </w:rPr>
        <w:t>
</w:t>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w:t>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его любым центральным органом власти, государственным органом или местным органом власти физическому лицу за службу, осуществлявшуюся для этого Договаривающегося Государства или его центрального органа власти, или государственного органа, или местного органа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такая пенсия подлежит налогообложению только в Договаривающемся Государстве, резидентом которого является физическое лицо, если оно является гражданином этого Государства.</w:t>
      </w:r>
      <w:r>
        <w:br/>
      </w:r>
      <w:r>
        <w:rPr>
          <w:rFonts w:ascii="Times New Roman"/>
          <w:b w:val="false"/>
          <w:i w:val="false"/>
          <w:color w:val="000000"/>
          <w:sz w:val="28"/>
        </w:rPr>
        <w:t>
</w:t>
      </w:r>
      <w:r>
        <w:rPr>
          <w:rFonts w:ascii="Times New Roman"/>
          <w:b w:val="false"/>
          <w:i w:val="false"/>
          <w:color w:val="000000"/>
          <w:sz w:val="28"/>
        </w:rPr>
        <w:t>      3. Положения статей 14, 15, 16 и 17 применяются к жалованиям, заработной плате и другим подобным вознаграждениям, и пенсиям в отношении службы, связанной с предпринимательской деятельностью, осуществляемой Договаривающимся Государством, или его центральным органом власти, или государственным органом, или местным органом власти.</w:t>
      </w:r>
    </w:p>
    <w:p>
      <w:pPr>
        <w:spacing w:after="0"/>
        <w:ind w:left="0"/>
        <w:jc w:val="both"/>
      </w:pPr>
      <w:r>
        <w:rPr>
          <w:rFonts w:ascii="Times New Roman"/>
          <w:b/>
          <w:i w:val="false"/>
          <w:color w:val="000080"/>
          <w:sz w:val="28"/>
        </w:rPr>
        <w:t>Статья 19</w:t>
      </w:r>
      <w:r>
        <w:br/>
      </w:r>
      <w:r>
        <w:rPr>
          <w:rFonts w:ascii="Times New Roman"/>
          <w:b w:val="false"/>
          <w:i w:val="false"/>
          <w:color w:val="000000"/>
          <w:sz w:val="28"/>
        </w:rPr>
        <w:t>
</w:t>
      </w:r>
      <w:r>
        <w:rPr>
          <w:rFonts w:ascii="Times New Roman"/>
          <w:b/>
          <w:i w:val="false"/>
          <w:color w:val="000080"/>
          <w:sz w:val="28"/>
        </w:rPr>
        <w:t>СТУДЕНТЫ И ПРАКТИКАНТЫ</w:t>
      </w:r>
    </w:p>
    <w:p>
      <w:pPr>
        <w:spacing w:after="0"/>
        <w:ind w:left="0"/>
        <w:jc w:val="both"/>
      </w:pPr>
      <w:r>
        <w:rPr>
          <w:rFonts w:ascii="Times New Roman"/>
          <w:b w:val="false"/>
          <w:i w:val="false"/>
          <w:color w:val="000000"/>
          <w:sz w:val="28"/>
        </w:rPr>
        <w:t>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w:t>
      </w:r>
    </w:p>
    <w:p>
      <w:pPr>
        <w:spacing w:after="0"/>
        <w:ind w:left="0"/>
        <w:jc w:val="both"/>
      </w:pPr>
      <w:r>
        <w:rPr>
          <w:rFonts w:ascii="Times New Roman"/>
          <w:b/>
          <w:i w:val="false"/>
          <w:color w:val="000080"/>
          <w:sz w:val="28"/>
        </w:rPr>
        <w:t>Статья 20</w:t>
      </w:r>
      <w:r>
        <w:br/>
      </w:r>
      <w:r>
        <w:rPr>
          <w:rFonts w:ascii="Times New Roman"/>
          <w:b w:val="false"/>
          <w:i w:val="false"/>
          <w:color w:val="000000"/>
          <w:sz w:val="28"/>
        </w:rPr>
        <w:t>
</w:t>
      </w:r>
      <w:r>
        <w:rPr>
          <w:rFonts w:ascii="Times New Roman"/>
          <w:b/>
          <w:i w:val="false"/>
          <w:color w:val="000080"/>
          <w:sz w:val="28"/>
        </w:rPr>
        <w:t>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не применяются к доходу, иному, чем доход от недвижимого имущества, определенного в пункте 2 статьи 6, если получатель таких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связаны с таким постоянным учреждением. В таком случае применяются положения статьи 7.</w:t>
      </w:r>
    </w:p>
    <w:p>
      <w:pPr>
        <w:spacing w:after="0"/>
        <w:ind w:left="0"/>
        <w:jc w:val="both"/>
      </w:pPr>
      <w:r>
        <w:rPr>
          <w:rFonts w:ascii="Times New Roman"/>
          <w:b/>
          <w:i w:val="false"/>
          <w:color w:val="000080"/>
          <w:sz w:val="28"/>
        </w:rPr>
        <w:t>Статья 21</w:t>
      </w:r>
      <w:r>
        <w:br/>
      </w:r>
      <w:r>
        <w:rPr>
          <w:rFonts w:ascii="Times New Roman"/>
          <w:b w:val="false"/>
          <w:i w:val="false"/>
          <w:color w:val="000000"/>
          <w:sz w:val="28"/>
        </w:rPr>
        <w:t>
</w:t>
      </w:r>
      <w:r>
        <w:rPr>
          <w:rFonts w:ascii="Times New Roman"/>
          <w:b/>
          <w:i w:val="false"/>
          <w:color w:val="000080"/>
          <w:sz w:val="28"/>
        </w:rPr>
        <w:t>УСТРАНЕНИЕ ДВОЙНОГО НАЛОГООБЛОЖЕНИЯ</w:t>
      </w:r>
    </w:p>
    <w:p>
      <w:pPr>
        <w:spacing w:after="0"/>
        <w:ind w:left="0"/>
        <w:jc w:val="both"/>
      </w:pPr>
      <w:r>
        <w:rPr>
          <w:rFonts w:ascii="Times New Roman"/>
          <w:b w:val="false"/>
          <w:i w:val="false"/>
          <w:color w:val="000000"/>
          <w:sz w:val="28"/>
        </w:rPr>
        <w:t>      1. С учетом положений казахстанского законодательства в отношении устранения двойного налогообложения, в Казахстане двойное налогообложение устраняется следующим образом:</w:t>
      </w:r>
      <w:r>
        <w:br/>
      </w:r>
      <w:r>
        <w:rPr>
          <w:rFonts w:ascii="Times New Roman"/>
          <w:b w:val="false"/>
          <w:i w:val="false"/>
          <w:color w:val="000000"/>
          <w:sz w:val="28"/>
        </w:rPr>
        <w:t>
</w:t>
      </w:r>
      <w:r>
        <w:rPr>
          <w:rFonts w:ascii="Times New Roman"/>
          <w:b w:val="false"/>
          <w:i w:val="false"/>
          <w:color w:val="000000"/>
          <w:sz w:val="28"/>
        </w:rPr>
        <w:t>      a) если резидент Казахстана получает доход, который в соответствии "с положениями настоящего Соглашения может облагаться налогом в Финляндии, Казахстан позволит вычесть из налога на доход этого резидента сумму, равную подоходному налогу, уплаченному в Финляндии.</w:t>
      </w:r>
      <w:r>
        <w:br/>
      </w:r>
      <w:r>
        <w:rPr>
          <w:rFonts w:ascii="Times New Roman"/>
          <w:b w:val="false"/>
          <w:i w:val="false"/>
          <w:color w:val="000000"/>
          <w:sz w:val="28"/>
        </w:rPr>
        <w:t>
</w:t>
      </w:r>
      <w:r>
        <w:rPr>
          <w:rFonts w:ascii="Times New Roman"/>
          <w:b w:val="false"/>
          <w:i w:val="false"/>
          <w:color w:val="000000"/>
          <w:sz w:val="28"/>
        </w:rPr>
        <w:t>      Сумма налога, вычитаемого в соответствии с вышеприведенными положениями, не должна превышать сумму налога, который был бы начислен на такой же доход по ставкам, действующим в Казахстане.</w:t>
      </w:r>
      <w:r>
        <w:br/>
      </w:r>
      <w:r>
        <w:rPr>
          <w:rFonts w:ascii="Times New Roman"/>
          <w:b w:val="false"/>
          <w:i w:val="false"/>
          <w:color w:val="000000"/>
          <w:sz w:val="28"/>
        </w:rPr>
        <w:t>
</w:t>
      </w:r>
      <w:r>
        <w:rPr>
          <w:rFonts w:ascii="Times New Roman"/>
          <w:b w:val="false"/>
          <w:i w:val="false"/>
          <w:color w:val="000000"/>
          <w:sz w:val="28"/>
        </w:rPr>
        <w:t>      b) Если резидент Казахстана получает доход, который в соответствии с положениями настоящего Соглашения облагается налогом только в Финляндии,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r>
        <w:br/>
      </w:r>
      <w:r>
        <w:rPr>
          <w:rFonts w:ascii="Times New Roman"/>
          <w:b w:val="false"/>
          <w:i w:val="false"/>
          <w:color w:val="000000"/>
          <w:sz w:val="28"/>
        </w:rPr>
        <w:t>
</w:t>
      </w:r>
      <w:r>
        <w:rPr>
          <w:rFonts w:ascii="Times New Roman"/>
          <w:b w:val="false"/>
          <w:i w:val="false"/>
          <w:color w:val="000000"/>
          <w:sz w:val="28"/>
        </w:rPr>
        <w:t>      2. С учетом положений финского законодательства, касающегося устранения международного двойного налогообложения (которое не затрагивают его общего принципа), в Финляндии двойное налогообложение устраняется следующим образом:</w:t>
      </w:r>
      <w:r>
        <w:br/>
      </w:r>
      <w:r>
        <w:rPr>
          <w:rFonts w:ascii="Times New Roman"/>
          <w:b w:val="false"/>
          <w:i w:val="false"/>
          <w:color w:val="000000"/>
          <w:sz w:val="28"/>
        </w:rPr>
        <w:t>
</w:t>
      </w:r>
      <w:r>
        <w:rPr>
          <w:rFonts w:ascii="Times New Roman"/>
          <w:b w:val="false"/>
          <w:i w:val="false"/>
          <w:color w:val="000000"/>
          <w:sz w:val="28"/>
        </w:rPr>
        <w:t>      a) если резидент Финляндии получает доход, который в соответствии с положениями настоящего Соглашения может облагаться налогом в Казахстане, Финляндия, в соответствиями с положениями подпункта b), позволит вычесть из Финского налога на доход этого лица сумму, равную Казахстанскому налогу, выплаченному по казахстанскому законодательству и в соответствии с Соглашением, которая начислена на такой доход, относительно которого начисляется Финский налог.</w:t>
      </w:r>
      <w:r>
        <w:br/>
      </w:r>
      <w:r>
        <w:rPr>
          <w:rFonts w:ascii="Times New Roman"/>
          <w:b w:val="false"/>
          <w:i w:val="false"/>
          <w:color w:val="000000"/>
          <w:sz w:val="28"/>
        </w:rPr>
        <w:t>
</w:t>
      </w:r>
      <w:r>
        <w:rPr>
          <w:rFonts w:ascii="Times New Roman"/>
          <w:b w:val="false"/>
          <w:i w:val="false"/>
          <w:color w:val="000000"/>
          <w:sz w:val="28"/>
        </w:rPr>
        <w:t>      b) дивиденды, выплачиваемые компанией, являющейся резидентом Казахстана, компании которая является резидентом Финляндии и которая контролирует прямо не менее чем 10 процентов права голоса компании, выплачивающей дивиденды, освобождаются от налога в Финляндии.</w:t>
      </w:r>
      <w:r>
        <w:br/>
      </w:r>
      <w:r>
        <w:rPr>
          <w:rFonts w:ascii="Times New Roman"/>
          <w:b w:val="false"/>
          <w:i w:val="false"/>
          <w:color w:val="000000"/>
          <w:sz w:val="28"/>
        </w:rPr>
        <w:t>
</w:t>
      </w:r>
      <w:r>
        <w:rPr>
          <w:rFonts w:ascii="Times New Roman"/>
          <w:b w:val="false"/>
          <w:i w:val="false"/>
          <w:color w:val="000000"/>
          <w:sz w:val="28"/>
        </w:rPr>
        <w:t>      с) если в соответствии с любым положением Соглашения доход, полученный резидентом Финляндии, освобождается от налога в Финляндии, Финляндия может, тем не менее, при начислении суммы налога на оставшийся доход такого лица, учитывать освобожденный от налогообложения доход.</w:t>
      </w:r>
    </w:p>
    <w:p>
      <w:pPr>
        <w:spacing w:after="0"/>
        <w:ind w:left="0"/>
        <w:jc w:val="both"/>
      </w:pPr>
      <w:r>
        <w:rPr>
          <w:rFonts w:ascii="Times New Roman"/>
          <w:b/>
          <w:i w:val="false"/>
          <w:color w:val="000080"/>
          <w:sz w:val="28"/>
        </w:rPr>
        <w:t>Статья 22</w:t>
      </w:r>
      <w:r>
        <w:br/>
      </w:r>
      <w:r>
        <w:rPr>
          <w:rFonts w:ascii="Times New Roman"/>
          <w:b w:val="false"/>
          <w:i w:val="false"/>
          <w:color w:val="000000"/>
          <w:sz w:val="28"/>
        </w:rPr>
        <w:t>
</w:t>
      </w:r>
      <w:r>
        <w:rPr>
          <w:rFonts w:ascii="Times New Roman"/>
          <w:b/>
          <w:i w:val="false"/>
          <w:color w:val="000080"/>
          <w:sz w:val="28"/>
        </w:rPr>
        <w:t>НЕДИСКРИМИНАЦИЯ</w:t>
      </w:r>
    </w:p>
    <w:p>
      <w:pPr>
        <w:spacing w:after="0"/>
        <w:ind w:left="0"/>
        <w:jc w:val="both"/>
      </w:pPr>
      <w:r>
        <w:rPr>
          <w:rFonts w:ascii="Times New Roman"/>
          <w:b w:val="false"/>
          <w:i w:val="false"/>
          <w:color w:val="000000"/>
          <w:sz w:val="28"/>
        </w:rPr>
        <w:t>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выплачивались резиденту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5. Положения настоящей статьи, несмотря на положения статьи 2, применяются к налогам любого рода и вида.</w:t>
      </w:r>
    </w:p>
    <w:p>
      <w:pPr>
        <w:spacing w:after="0"/>
        <w:ind w:left="0"/>
        <w:jc w:val="both"/>
      </w:pPr>
      <w:r>
        <w:rPr>
          <w:rFonts w:ascii="Times New Roman"/>
          <w:b/>
          <w:i w:val="false"/>
          <w:color w:val="000080"/>
          <w:sz w:val="28"/>
        </w:rPr>
        <w:t>Статья 23</w:t>
      </w:r>
      <w:r>
        <w:br/>
      </w:r>
      <w:r>
        <w:rPr>
          <w:rFonts w:ascii="Times New Roman"/>
          <w:b w:val="false"/>
          <w:i w:val="false"/>
          <w:color w:val="000000"/>
          <w:sz w:val="28"/>
        </w:rPr>
        <w:t>
</w:t>
      </w:r>
      <w:r>
        <w:rPr>
          <w:rFonts w:ascii="Times New Roman"/>
          <w:b/>
          <w:i w:val="false"/>
          <w:color w:val="000080"/>
          <w:sz w:val="28"/>
        </w:rPr>
        <w:t>ПРОЦЕДУРА ВЗАИМНОГО СОГЛАСОВАНИЯ</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пункта 1 статьи 22,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включая совместные комиссии, состоящие из них самих или их представителей, в целях достижения согласия в понимании предыдущих пунктов.</w:t>
      </w:r>
    </w:p>
    <w:p>
      <w:pPr>
        <w:spacing w:after="0"/>
        <w:ind w:left="0"/>
        <w:jc w:val="both"/>
      </w:pPr>
      <w:r>
        <w:rPr>
          <w:rFonts w:ascii="Times New Roman"/>
          <w:b/>
          <w:i w:val="false"/>
          <w:color w:val="000080"/>
          <w:sz w:val="28"/>
        </w:rPr>
        <w:t>Статья 24</w:t>
      </w:r>
      <w:r>
        <w:br/>
      </w:r>
      <w:r>
        <w:rPr>
          <w:rFonts w:ascii="Times New Roman"/>
          <w:b w:val="false"/>
          <w:i w:val="false"/>
          <w:color w:val="000000"/>
          <w:sz w:val="28"/>
        </w:rPr>
        <w:t>
</w:t>
      </w:r>
      <w:r>
        <w:rPr>
          <w:rFonts w:ascii="Times New Roman"/>
          <w:b/>
          <w:i w:val="false"/>
          <w:color w:val="000080"/>
          <w:sz w:val="28"/>
        </w:rPr>
        <w:t>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осуществления внутренних законодательств, касающихся налогов любого вида и описания, взимаемых от имени Договаривающихся Государств, или его политических подразделений или местных органов власти в той степени, в которой налогообложение не противоречит настоящему Соглашению. Обмен информацией не ограничивается статьями 1 и 2 настоящего Соглашения.</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в соответствии с пунктом 1 настоящей Статьи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занятых оценкой или сбором, принудительным взысканием или судебным преследованием, или рассмотрением апелляций, в отношении налогов, упомянутых в пункте 1, или на которые распространяется вышеизложенное.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3. Ни в каком случае положения пункта 1 и 2 настоящего Соглашения не будут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предоставлять информацию, которую нельзя подучить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      4. Если информация требуется Договаривающимся Государством в соответствии с настоящей статьей, другое Договаривающееся Государство использует накопленную информацию для предоставления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настоящего Соглашения,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w:t>
      </w:r>
      <w:r>
        <w:rPr>
          <w:rFonts w:ascii="Times New Roman"/>
          <w:b w:val="false"/>
          <w:i w:val="false"/>
          <w:color w:val="000000"/>
          <w:sz w:val="28"/>
        </w:rPr>
        <w:t>      5. Ни в каком случае положения пункта 3 настоящего Соглашения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что это относится к собственным интересам в лице.</w:t>
      </w:r>
    </w:p>
    <w:p>
      <w:pPr>
        <w:spacing w:after="0"/>
        <w:ind w:left="0"/>
        <w:jc w:val="both"/>
      </w:pPr>
      <w:r>
        <w:rPr>
          <w:rFonts w:ascii="Times New Roman"/>
          <w:b/>
          <w:i w:val="false"/>
          <w:color w:val="000080"/>
          <w:sz w:val="28"/>
        </w:rPr>
        <w:t>Статья 25</w:t>
      </w:r>
      <w:r>
        <w:br/>
      </w:r>
      <w:r>
        <w:rPr>
          <w:rFonts w:ascii="Times New Roman"/>
          <w:b w:val="false"/>
          <w:i w:val="false"/>
          <w:color w:val="000000"/>
          <w:sz w:val="28"/>
        </w:rPr>
        <w:t>
</w:t>
      </w:r>
      <w:r>
        <w:rPr>
          <w:rFonts w:ascii="Times New Roman"/>
          <w:b/>
          <w:i w:val="false"/>
          <w:color w:val="000080"/>
          <w:sz w:val="28"/>
        </w:rPr>
        <w:t>ЧЛЕНЫ ДИПЛОМАТИЧЕСКИХ ПРЕДСТАВИТЕЛЬСТВ И</w:t>
      </w:r>
      <w:r>
        <w:br/>
      </w:r>
      <w:r>
        <w:rPr>
          <w:rFonts w:ascii="Times New Roman"/>
          <w:b w:val="false"/>
          <w:i w:val="false"/>
          <w:color w:val="000000"/>
          <w:sz w:val="28"/>
        </w:rPr>
        <w:t>
</w:t>
      </w:r>
      <w:r>
        <w:rPr>
          <w:rFonts w:ascii="Times New Roman"/>
          <w:b/>
          <w:i w:val="false"/>
          <w:color w:val="000080"/>
          <w:sz w:val="28"/>
        </w:rPr>
        <w:t>КОНСУЛЬСКИХ УЧРЕЖДЕНИЙ</w:t>
      </w:r>
    </w:p>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членов дипломатических представительств или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p>
      <w:pPr>
        <w:spacing w:after="0"/>
        <w:ind w:left="0"/>
        <w:jc w:val="both"/>
      </w:pPr>
      <w:r>
        <w:rPr>
          <w:rFonts w:ascii="Times New Roman"/>
          <w:b/>
          <w:i w:val="false"/>
          <w:color w:val="000080"/>
          <w:sz w:val="28"/>
        </w:rPr>
        <w:t>Статья 26</w:t>
      </w:r>
      <w:r>
        <w:br/>
      </w:r>
      <w:r>
        <w:rPr>
          <w:rFonts w:ascii="Times New Roman"/>
          <w:b w:val="false"/>
          <w:i w:val="false"/>
          <w:color w:val="000000"/>
          <w:sz w:val="28"/>
        </w:rPr>
        <w:t>
</w:t>
      </w: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1. Правительства Договаривающихся Государств известят друг друга о выполнении внутригосударственных процедур, необходимых для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вступает в силу на 30-й день после даты получения последнего уведомления, о котором говорится в пункте 1, и его положения начнут действовать:</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удерживаемых у источника с дохода, полученного 1 января или после 1 января календарного года, следующего за годом вступления Соглашения в силу;</w:t>
      </w:r>
      <w:r>
        <w:br/>
      </w:r>
      <w:r>
        <w:rPr>
          <w:rFonts w:ascii="Times New Roman"/>
          <w:b w:val="false"/>
          <w:i w:val="false"/>
          <w:color w:val="000000"/>
          <w:sz w:val="28"/>
        </w:rPr>
        <w:t>
</w:t>
      </w:r>
      <w:r>
        <w:rPr>
          <w:rFonts w:ascii="Times New Roman"/>
          <w:b w:val="false"/>
          <w:i w:val="false"/>
          <w:color w:val="000000"/>
          <w:sz w:val="28"/>
        </w:rPr>
        <w:t>      b) в отношении других налогов на доход, подлежащих налогообложению в любом налоговом году, начинающемся 1 января или после 1 января календарного года, следующего за годом вступления Соглашения в силу.</w:t>
      </w:r>
    </w:p>
    <w:p>
      <w:pPr>
        <w:spacing w:after="0"/>
        <w:ind w:left="0"/>
        <w:jc w:val="both"/>
      </w:pPr>
      <w:r>
        <w:rPr>
          <w:rFonts w:ascii="Times New Roman"/>
          <w:b/>
          <w:i w:val="false"/>
          <w:color w:val="000080"/>
          <w:sz w:val="28"/>
        </w:rPr>
        <w:t>Статья 27</w:t>
      </w:r>
      <w:r>
        <w:br/>
      </w:r>
      <w:r>
        <w:rPr>
          <w:rFonts w:ascii="Times New Roman"/>
          <w:b w:val="false"/>
          <w:i w:val="false"/>
          <w:color w:val="000000"/>
          <w:sz w:val="28"/>
        </w:rPr>
        <w:t>
</w:t>
      </w:r>
      <w:r>
        <w:rPr>
          <w:rFonts w:ascii="Times New Roman"/>
          <w:b/>
          <w:i w:val="false"/>
          <w:color w:val="000080"/>
          <w:sz w:val="28"/>
        </w:rPr>
        <w:t>ПРЕКРАЩЕНИЕ ДЕЙСТВИЯ</w:t>
      </w:r>
    </w:p>
    <w:p>
      <w:pPr>
        <w:spacing w:after="0"/>
        <w:ind w:left="0"/>
        <w:jc w:val="both"/>
      </w:pPr>
      <w:r>
        <w:rPr>
          <w:rFonts w:ascii="Times New Roman"/>
          <w:b w:val="false"/>
          <w:i w:val="false"/>
          <w:color w:val="000000"/>
          <w:sz w:val="28"/>
        </w:rPr>
        <w:t>      Настоящее Соглашение остается в силе, пока одно из Договаривающихся Государств не прекратит его действие. Любое Договаривающееся Государство может прекратить действие Соглашения, направив через дипломатические каналы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Соглашения в силу. В таком случае, Соглашение прекращает свое действие:</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удерживаемых у источника, с дохода, полученного 1 января или после 1 января календарного года, следующего за годом получения уведомления;</w:t>
      </w:r>
      <w:r>
        <w:br/>
      </w:r>
      <w:r>
        <w:rPr>
          <w:rFonts w:ascii="Times New Roman"/>
          <w:b w:val="false"/>
          <w:i w:val="false"/>
          <w:color w:val="000000"/>
          <w:sz w:val="28"/>
        </w:rPr>
        <w:t>
</w:t>
      </w:r>
      <w:r>
        <w:rPr>
          <w:rFonts w:ascii="Times New Roman"/>
          <w:b w:val="false"/>
          <w:i w:val="false"/>
          <w:color w:val="000000"/>
          <w:sz w:val="28"/>
        </w:rPr>
        <w:t>      b) в отношении других налогов на доход, подлежащих обложению в любом налоговом году, начинающемся 1 января или после 1 января календарного года, следующего за годом получения уведомления.</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двух экземплярах в Хельсинки 24 марта 2009 года на казахском, русском, финском, шведском и английском языках, причем все тексты имеют одинаковую силу. В случае расхождения в интерпретации, текст на английском языке является определяющим.</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ФИНЛЯНДСКОЙ РЕСПУБЛИКИ</w:t>
      </w:r>
    </w:p>
    <w:p>
      <w:pPr>
        <w:spacing w:after="0"/>
        <w:ind w:left="0"/>
        <w:jc w:val="both"/>
      </w:pPr>
      <w:r>
        <w:rPr>
          <w:rFonts w:ascii="Times New Roman"/>
          <w:b/>
          <w:i w:val="false"/>
          <w:color w:val="000080"/>
          <w:sz w:val="28"/>
        </w:rPr>
        <w:t>ПРОТОКОЛ</w:t>
      </w:r>
    </w:p>
    <w:p>
      <w:pPr>
        <w:spacing w:after="0"/>
        <w:ind w:left="0"/>
        <w:jc w:val="both"/>
      </w:pPr>
      <w:r>
        <w:rPr>
          <w:rFonts w:ascii="Times New Roman"/>
          <w:b w:val="false"/>
          <w:i w:val="false"/>
          <w:color w:val="000000"/>
          <w:sz w:val="28"/>
        </w:rPr>
        <w:t>      При подписании Соглашения между Правительством Финляндской Республики и Правительством Республики Казахстан об избежании двойного налогообложения и предотвращении уклонения от налогообложения в отношении налогов на доход (далее именуемое как "Соглашение") нижеподписавшиеся договорились, что следующие положения будут являться неотъемлемой частью Соглашения.</w:t>
      </w:r>
    </w:p>
    <w:p>
      <w:pPr>
        <w:spacing w:after="0"/>
        <w:ind w:left="0"/>
        <w:jc w:val="both"/>
      </w:pPr>
      <w:r>
        <w:rPr>
          <w:rFonts w:ascii="Times New Roman"/>
          <w:b w:val="false"/>
          <w:i w:val="false"/>
          <w:color w:val="000000"/>
          <w:sz w:val="28"/>
        </w:rPr>
        <w:t>      В отношении статьи 11:</w:t>
      </w:r>
    </w:p>
    <w:p>
      <w:pPr>
        <w:spacing w:after="0"/>
        <w:ind w:left="0"/>
        <w:jc w:val="both"/>
      </w:pPr>
      <w:r>
        <w:rPr>
          <w:rFonts w:ascii="Times New Roman"/>
          <w:b w:val="false"/>
          <w:i w:val="false"/>
          <w:color w:val="000000"/>
          <w:sz w:val="28"/>
        </w:rPr>
        <w:t>      для целей пункта 3, выражение "любой другой организации, основная часть которой принадлежит Правительству этого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a) в случае Казахстана включает Акционерное Общество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b) в случае Финляндии включает Финский Фонд Промышленного Сотрудничества (FINNFUND) и ТОО "Финский Экспортный Кредит" (Finnish Export Credit Ltd).</w:t>
      </w:r>
    </w:p>
    <w:p>
      <w:pPr>
        <w:spacing w:after="0"/>
        <w:ind w:left="0"/>
        <w:jc w:val="both"/>
      </w:pPr>
      <w:r>
        <w:rPr>
          <w:rFonts w:ascii="Times New Roman"/>
          <w:b w:val="false"/>
          <w:i w:val="false"/>
          <w:color w:val="000000"/>
          <w:sz w:val="28"/>
        </w:rPr>
        <w:t>      В отношении статьи 14:</w:t>
      </w:r>
    </w:p>
    <w:p>
      <w:pPr>
        <w:spacing w:after="0"/>
        <w:ind w:left="0"/>
        <w:jc w:val="both"/>
      </w:pPr>
      <w:r>
        <w:rPr>
          <w:rFonts w:ascii="Times New Roman"/>
          <w:b w:val="false"/>
          <w:i w:val="false"/>
          <w:color w:val="000000"/>
          <w:sz w:val="28"/>
        </w:rPr>
        <w:t>      Положения пункта 2 Статьи 14 не применяются к работнику по найму. Для целей предыдущего предложения, работник, являющийся резидентом Договаривающего Государства, считается нанятым, если он отдан в распоряжение другого лица лицом (нанимателем) для выполнения работы в бизнесе такого другого лица (руководителя) в другом Договаривающемся Государстве, при условии, что руководитель является резидентом или имеет постоянное учреждение в том другом Государстве и, что наниматель либо не несет никакой ответственности, либо не несет никакого риска относительно результата работы.</w:t>
      </w:r>
      <w:r>
        <w:br/>
      </w:r>
      <w:r>
        <w:rPr>
          <w:rFonts w:ascii="Times New Roman"/>
          <w:b w:val="false"/>
          <w:i w:val="false"/>
          <w:color w:val="000000"/>
          <w:sz w:val="28"/>
        </w:rPr>
        <w:t>
</w:t>
      </w:r>
      <w:r>
        <w:rPr>
          <w:rFonts w:ascii="Times New Roman"/>
          <w:b w:val="false"/>
          <w:i w:val="false"/>
          <w:color w:val="000000"/>
          <w:sz w:val="28"/>
        </w:rPr>
        <w:t>      При определении того, считается ли работник нанятым, должна быть проведена всесторонняя проверка с детальной ссылкой на то:</w:t>
      </w:r>
      <w:r>
        <w:br/>
      </w:r>
      <w:r>
        <w:rPr>
          <w:rFonts w:ascii="Times New Roman"/>
          <w:b w:val="false"/>
          <w:i w:val="false"/>
          <w:color w:val="000000"/>
          <w:sz w:val="28"/>
        </w:rPr>
        <w:t>
</w:t>
      </w:r>
      <w:r>
        <w:rPr>
          <w:rFonts w:ascii="Times New Roman"/>
          <w:b w:val="false"/>
          <w:i w:val="false"/>
          <w:color w:val="000000"/>
          <w:sz w:val="28"/>
        </w:rPr>
        <w:t>      (a) осуществляет ли руководитель полный контроль над работой;</w:t>
      </w:r>
      <w:r>
        <w:br/>
      </w:r>
      <w:r>
        <w:rPr>
          <w:rFonts w:ascii="Times New Roman"/>
          <w:b w:val="false"/>
          <w:i w:val="false"/>
          <w:color w:val="000000"/>
          <w:sz w:val="28"/>
        </w:rPr>
        <w:t>
</w:t>
      </w:r>
      <w:r>
        <w:rPr>
          <w:rFonts w:ascii="Times New Roman"/>
          <w:b w:val="false"/>
          <w:i w:val="false"/>
          <w:color w:val="000000"/>
          <w:sz w:val="28"/>
        </w:rPr>
        <w:t>      (b) выполняется ли работа на месте работы, которая находится в распоряжении руководителя и за которое он несет ответственность;</w:t>
      </w:r>
      <w:r>
        <w:br/>
      </w:r>
      <w:r>
        <w:rPr>
          <w:rFonts w:ascii="Times New Roman"/>
          <w:b w:val="false"/>
          <w:i w:val="false"/>
          <w:color w:val="000000"/>
          <w:sz w:val="28"/>
        </w:rPr>
        <w:t>
</w:t>
      </w:r>
      <w:r>
        <w:rPr>
          <w:rFonts w:ascii="Times New Roman"/>
          <w:b w:val="false"/>
          <w:i w:val="false"/>
          <w:color w:val="000000"/>
          <w:sz w:val="28"/>
        </w:rPr>
        <w:t>      c) подсчитывается ли вознаграждение нанимателю, согласно потраченному времени или в отношении любой другой связи между вознаграждением и заработной платой, полученной работником;</w:t>
      </w:r>
      <w:r>
        <w:br/>
      </w:r>
      <w:r>
        <w:rPr>
          <w:rFonts w:ascii="Times New Roman"/>
          <w:b w:val="false"/>
          <w:i w:val="false"/>
          <w:color w:val="000000"/>
          <w:sz w:val="28"/>
        </w:rPr>
        <w:t>
</w:t>
      </w:r>
      <w:r>
        <w:rPr>
          <w:rFonts w:ascii="Times New Roman"/>
          <w:b w:val="false"/>
          <w:i w:val="false"/>
          <w:color w:val="000000"/>
          <w:sz w:val="28"/>
        </w:rPr>
        <w:t>      d) обеспечивается ли основная часть инструментов и материалов руководителем; и</w:t>
      </w:r>
      <w:r>
        <w:br/>
      </w:r>
      <w:r>
        <w:rPr>
          <w:rFonts w:ascii="Times New Roman"/>
          <w:b w:val="false"/>
          <w:i w:val="false"/>
          <w:color w:val="000000"/>
          <w:sz w:val="28"/>
        </w:rPr>
        <w:t>
</w:t>
      </w:r>
      <w:r>
        <w:rPr>
          <w:rFonts w:ascii="Times New Roman"/>
          <w:b w:val="false"/>
          <w:i w:val="false"/>
          <w:color w:val="000000"/>
          <w:sz w:val="28"/>
        </w:rPr>
        <w:t>      e) что наниматель не решает односторонне вопрос о количестве работников или их квалификации.</w:t>
      </w:r>
    </w:p>
    <w:p>
      <w:pPr>
        <w:spacing w:after="0"/>
        <w:ind w:left="0"/>
        <w:jc w:val="both"/>
      </w:pPr>
      <w:r>
        <w:rPr>
          <w:rFonts w:ascii="Times New Roman"/>
          <w:b w:val="false"/>
          <w:i w:val="false"/>
          <w:color w:val="000000"/>
          <w:sz w:val="28"/>
        </w:rPr>
        <w:t>      СОВЕРШЕНО в двух экземплярах в Хельсинки 24 марта 2009 года на казахском, русском, финском, шведском и английском языках, причем все тексты имеют одинаковую силу. В случае расхождения в интерпретации, текст на английском языке является определяющим.</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ФИНЛЯНДСКОЙ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