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0fcb" w14:textId="ddd0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международного экономического сотрудничества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2010 года № 
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международного экономического сотрудничества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Комитет международного экономического сотрудничества.";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"Тәуелсіздік" заменить словами "Динмухамеда Кунаева";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 и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содействию улучшению инвестиционного климата и формированию положительного имиджа Республики Казахстан на международных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участию в привлечении прямых финансовых ресурсов для реализации программных документов, приоритетных проектов, в том числе за счет займов и грантов, предоставляемых международными экономическими 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обеспечению реализации экономической части договоренностей Президента Республики Казахстан с Главами иностранных государств в рамках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содействию уполномоченным по вопросам привлечения иностранных инвестиций и технологий государственным органам и организациям Республики Казахстан в организации соответствующих мероприятий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выработке предложений и рекомендаций для заинтересованных государственных органов и организаций Республики Казахстан в области развития страновой и мировой экономики.".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 установленном законодательством порядке обеспечить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