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4141" w14:textId="cb24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марта 2008 года № 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2010 года № 21.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2008 года № 230 "Об утверждении Технического регламента "Требования к безопасности молока и молочной продукции" (САПП Республики Казахстан, 2008 г., № 14, ст. 124)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Техническом регламенте "Требования к безопасности молока и молочной продукции",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цифры "34" заменить цифрами "32";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 этикетках упаковок (тары) после слова "молоко" указывается вид сельскохозяйственных животных (за исключением коровьего), от которых получено молоко. В случае, если молочный продукт произведен из концентрированного или сгущенного молока, либо сухого цельного молока или сухого обезжиренного молока, на лицевой стороне упаковки указываются соответственно слова: "восстановленное из концентрированного молока", "восстановленное из сгущенного молока", "восстановленное из сухого цельного молока" и "восстановленное из сухого обезжиренного молока". При этом наименование продукта и указанные надписи должны быть выполнены шрифтом одного размера.";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"59. Молоко и молочная продукция, входящие в товарные позиции 0402, 0405 и 0406 ТН ВЭД РК, реализуемые на территории Республики Казахстан, подлежат обязательному подтверждению соответствия требованиям настоящего технического регламента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раздел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