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4182" w14:textId="b7c4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туризма и спорта Республики Казахстан на 2010 - 2014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Стратегический план Министерства туризма и спорта Республики Казахстан на 2010 - 2014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2340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туризма и спорта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2010 - 2014 годы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Миссия и видение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государственного управления и межотраслевой, межрегиональной координации в целях реализации государственной политики в сфере туризма,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Видение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Интеграция Казахстана в международное туристское сообщество в качестве лидера туризма Центрально-Азиатского региона и формирование конкурентоспособной спортивной нации.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Анализ текущей ситуации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2008 году деятельность министерства была направлена на выполнение Программы Правительства Республики Казахстан на 2007 - 2009 годы,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туризма в Республике Казахстан на 2007 - 2011 годы и Государственной программы развития физической культуры и спорта в Республике Казахстан на 2007 - 2011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первого года реализации Государственной программы развития туризма в Республике Казахстан на 2007 - 2011 годы наблюдается сохранение тенденции устойчивого роста показателей туристской деятельности. Так, по итогам 2008 года в целом по республике количество туристов по сравнению с 2007 годом увеличилось на 3,1 %. Наблюдается разнонаправленная тенденция развития туристской индустрии по типам туризма: количество туристов по выездному туризму увеличилось на 15,4 % по сравнению с аналогичным периодом 2007 года и составило 5 242,6 тысяч человек, количество посетителей внутреннего туризма увеличилось на 8,2 % и составило 4 254,1 тысяч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оказанных услуг увеличился на 22,6 % и составил 66045,9 млн. тенге, стоимость проданных путевок составила 16 926,8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отчетном периоде 1163 туристские фирмы и 64 индивидуальных предпринимателя, занимающихся туристской деятельностью, обслужили 497,1 тысяч посетителей, что вследствие общей мировой ситуации в экономике на 12,3 % меньше чем в 2007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доход от туристской деятельности субъектов туристской индустрии в 2008 году составил 66,6 млрд. тенге и сумма налогов перечисленных в бюджет составила 9,3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в республике 1149 предприятия гостиничного хозяйства обслужили 2576,2 тысяч человек и оказали услуг на 50 559,4 млн. тенге. По итогам отчетного периода на объектах размещения насчитывается 29 504 номеров и их единовременная вместимость составила 64 377 койко-мест.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Однако, мировой экономический кризис и снижение покупательской способности потенциальных туристов негативно сказались на количестве прибытий в республику, так въездной туризм по итогам 2008 года уменьшился на 11,1 % по сравнению с 2007 годом и составил 4721,5 тысяч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Создаются условия для функционирования в стране современного высокоэффективного и конкурентоспособного туристского комплекса, обеспечивающего широкие возможности для удовлетворения потребностей казахстанских и иностранных граждан в разнообразных туристских услугах, разработаны и приняты стандарты для обеспечения качества национального туристского продукта. Определены условия для привлечения инвестиций в развитие материально-технической базы туризма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в рамках отраслей туризма и спорта успешно реализуются равные права и равные возможности мужчин и женщин с учетом их специфики: в индустрии туризма больше занято женщин в руководстве туристских организаций и обслуживающей сфере (порядка 98 % от всего числа занятых). В спорте все больше женщин активно осваивают виды спорта, в которых потенциально лидировали мужчины.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сегодня существует ряд проблемных вопросов, решение которых позволит достичь намеченной цели - становления Казахстана центром туризма Центрально-Азиатского региона: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Недостаточное развитие туристской и транспортной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Материальная база объектов размещения, включая гостиницы, пансионаты, дома и базы отдыха, а также санаторно-курортные учреждения, характеризуется высокой степенью морального и физического износа. На сегодняшний день масштабы туризма, виды, качество и предложения мест проживания для туристов не соответствуют международным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Невысокий уровень сервиса и труднодоступность знаковых исторических мест на казахстанском отрезке Великого Шелкового пути не привлекает как казахстанских, так и иностранных туристов. Качественного пересмотра требует и международная пропаганда и продвижение туристских маршрутов нашего исторического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развитие туризма напрямую связано с состоянием транспортной инфраструктуры, существенной проблемой становится ограниченность географии пассажирских авиа- и железнодорожных перевозок, отсутствие гибкой системы льгот и скидок на проездные билеты всех видов транспорта для групповых поездок туристов как для внутренних, так и для въезжающих туристов.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Слабый уровень подготовки, переподготовки и повышения квалификации кадров и отсутствие научной базы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проблем, препятствующих развитию туризма, является отсутствие специализированных туристских кадров в обслуживающей сфере. Это относится не только к проблеме отсутствия квалифицированного персонала на объектах индустрии туризма, но и к качеству подготовки кадров для туристской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Низкое качество предоставляемых услуг в туристской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Проблема взаимосвязана с предыдущей, так как низкое качество в обслуживающей сфере ведет к низкому качеству предоставляемых услуг на объектах индустрии туризма. Кроме того, это относится к срокам оформления туристских виз в Казахстан, процедурам регистрации, таможенному и паспортному контролю иностранных туристов.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Недостаточная привлекательность Казахстана в качестве страны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продвижению позитивного туристского имиджа страны носят несистемный характер, участие на выставках по туризму не обеспечивает в полной мере эффективность рекламной деятельности государства. До настоящего времени не решается вопрос открытия и функционирования туристских представительств (отделов по туризму при загранучреждениях) в странах, которые в плане привлечения туристов являются для Казахстана рынками 1-го приоритета - Германии, Великобритании, Южной Корее. Между тем, опыт развитых в сфере туризма стран, принимающих огромное количество туристов ежегодно (Франция, Испания, Германия), свидетельствует о необходимости решения данного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сохранении сложившегося уровня конкурентоспособности туризма Казахстана на мировом туристском рынке возможности развития отечественного туристского рынка будут недостаточными для повышения уровня жизни и увеличения занятости населения, удовлетворения растущего спроса на качественные туристские услуги и формирования условий для устойчивого развития туризма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туризма и спорта Республики Казахстан в 2008 году осуществлен ряд организационных мер, направленных на дальнейшее развитие инфраструктуры спорта и улучшение материально-технической базы спорта республики в целях приближения к требованиям международных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количество спортивных сооружений в 2008 году по всей республике составляет 29 847 единиц, из них 19341 единиц приходится на сельскую местность это на 249 единиц больше по сравнению с 2007 годом (1,2 %),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число плавательных бассейнов увеличилось на 12 единиц, (в 2007 году - 186 единиц, в 2008 году составляло - 198);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2008 год было построено два стадиона в Северо-Казахстанской и Акмолинской областях (в 2008 году - 242, в 2007 году - 240 единиц);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спортивных залов увеличилось на 119 единиц, что составляет в 2008 году - 6834, в 2007 году - 6 715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20 единиц увеличены теннисные корты. Если в 2007 году - 221, то в 2008 году - 241 (6 - в Астане, 5 - в Алматинской области, 3 - в Южно-Казахстанской, 2 - в Атырауской области и по 1 в Западно-Казахстанской, Карагандинской, Кызылординской, Костанайской областях);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хоккейные корты в 2008 году увеличены на 36 единиц, если в 2007 году построено - 275, то в 2008 году - 311 (32 - в Северо-Казахстанской области и 4 - в Павлодарской области).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подготовки и проведения 7-х зимних Азиатских игр в г.г. Астане и Алматы будут построены современные спортивные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прорывного проекта "Медеу - Шымбулак", вошедшего в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"30 корпоративных лидеров" ведется работа в рамках государственно-частного партнерства для развития инфраструктуры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функционируют 11 региональных школ-интернатов для одаренных в спорте детей, где обучаются 2811 перспективных учащихся. В регионах созданы условия для достижения высоких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всех областных центрах и городах Астане и Алматы функционируют 16 центров подготовки олимпийского резерва, в которых повышают спортивное мастерство 1128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функционируют 7 специализированных центров олимпийской подготовки, в которых повышают спортивное мастерство 904 спортсменов и 95 % спортсменов центра входят в основной, молодежный или юношеский составы сборных команд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выступлений на XXIX летних Олимпийских играх в Пекине сборная Казахстана завоевала 13 медалей различного достоинства, в том числе 2 золотых, 4 серебряных и 7 бронзовых, заняв в неофициальном зачете 29 общекомандное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наряду с положительными тенденциями развития, существуют проблемы, тормозящие развитие отечественного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Низкий уровень материально-технической базы и спортивной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спорте высших достижений у действующих центров олимпийской подготовки и центров подготовки олимпийского резерва нет собственной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особо остро стоит проблема развития спорта на селе, и прежде всего из-за отсутствия материально-технической базы. Из имеющихся в сельской местности 4169 спортивных залов, 3639 находятся в общеобразовательных школах и используются для проведения учебных занятий. Только 12,0 % спортивных сооружений доступны для занятий всего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Ощущается недостаток не только спортивных сооружений, но и спортивного инвентаря и оборудования в организациях, учебных заведениях, по месту жительства населения и в местах массового отдыха. Не имеют собственной спортивной базы республиканские центры олимпийской подготовки и региональные центры подготовки олимпийского резерва. Не соответствуют требованиям и спортивные базы школ-интернатов для одаренных в спорте детей и школ высшего спортивного мастерства.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же плоскости проблемы школ высшего спортивного мастерства - недостаточно финансируется организация учебно-тренировочного процесса, из-за чего не хватает средств на проведение запланированных соревнований и сборов, аренду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Большинство действующих спортивных сооружений не соответствует усовершенствованным нормативам и требованиям по технической эксплуатации, международных регламентов и правил проведения соревнований и учебно-тренировочного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Слабое развитие массового и детско-юношеского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с 1991 года произошли значительные изменения в области физической культуры и спорта, повлекшие резкое сокращение сети республиканских добровольных физкультурно-спортивных обществ, коллективов физической культуры, детско-юношеских спортивных школ, подростковых клубов по месту жительства. Сеть детско-юношеских спортивных школ в настоящее время обеспечивает возможность занятий в них только 6 % детей школьного возраста республики. Слабая материально-техническая база, отсутствие качественного спортивного инвентаря и оборудования не позволяют организовать на высоком уровне подготовку спортивного резерва и воспитание спортсменов международного класса. Слабо поставлена работа по местожительству населения, недостаточно развита сеть подростковых клубов, практически нет простейших спортивных площадок и сооружений по местожительству и местах массового отдыха. Особо остро стоит проблема развития спорта на селе. В сельской местности 4-х областей страны нет ни одного плавательного бассейна, в 13 районах республики нет детско-юношеских спортивных школ, в связи, с чем количество занимающихся детей и подростков на селе в два раза ниже общереспубликанского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Отсутствие научной базы спорта, отвечающей современным требованиям, дефицит квалифицированных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отрасль спорта ощущает острый недостаток в квалифицированных кадрах. В спорте высшего мастерства большинство ведущих тренеров республики имеют солидный возраст, а полноценной замены нет. Кроме того, около 25 % общеобразовательных школ сельской местности не имеют преподавателей физкультуры, у 30 % тренерско-преподавательского состава детско-юношеских спортивных школ нет специального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отсутствуют специалисты технической эксплуатации спортивных сооружений, уровень подготовки выпускников Академии спорта туризма и спорта по видам спорта не отвечает современным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Отрасль спорта является высоко конкурентной и все новейшие разработки в методике организации учебно-тренировочного процесса, повышения функциональных и физических возможностей, реабилитации и восстановления спортсменов являются стратегическим материалом, что делает невозможным их приобретение в других странах.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Сегодня наши тренеры работают по программам и методикам, разработанным Всесоюзным научно-исследовательским институтом физической культуры еще в 1983 - 1985 годах. Не создав собственной научной базы, Казахстан практически остался сегодня без современных научных методик. Из-за этого невозможно внедрение единых учебных программ по видам спорта в спортивных школах республики, что мешает обеспечению системного подхода к подготовке спортивного резерва и спортсменов международного класса.</w:t>
      </w:r>
    </w:p>
    <w:bookmarkEnd w:id="6"/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 III. Стратегические направления, цели, задачи и</w:t>
      </w:r>
      <w:r>
        <w:br/>
      </w:r>
      <w:r>
        <w:rPr>
          <w:rFonts w:ascii="Times New Roman"/>
          <w:b/>
          <w:i w:val="false"/>
          <w:color w:val="000000"/>
        </w:rPr>
        <w:t>
показатели деятельности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III с изменениями, внесенными постановлениями Правительства РК от 14.06.2010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20.11.2010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6"/>
        <w:gridCol w:w="1066"/>
        <w:gridCol w:w="1087"/>
        <w:gridCol w:w="1253"/>
        <w:gridCol w:w="1087"/>
        <w:gridCol w:w="1108"/>
        <w:gridCol w:w="964"/>
        <w:gridCol w:w="1006"/>
        <w:gridCol w:w="663"/>
      </w:tblGrid>
      <w:tr>
        <w:trPr>
          <w:trHeight w:val="30" w:hRule="atLeast"/>
        </w:trPr>
        <w:tc>
          <w:tcPr>
            <w:tcW w:w="5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туризма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Становление Казахстана центром туризма Центрально-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Азиатского региона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Создание высокоэффективной и конкурентоспособной туристской индустрии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Увеличение совокупного дохода организаций, предоставляющих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 к 2015 году не менее, чем на 12 % от уровня 2008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2009 году не менее, чем на 2,5 %, в 2010 году не менее, чем на 3,3 %, в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не менее, чем на 4,7 %, в 2012 году не менее, чем на 7,5 %, в 2013 году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менее, чем на 9,5 %.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 инфраструктуры туризма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отраслевого мастер-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 наиболее приоритетным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туристским направлениям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туризма на 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отрезке Великого Шелкового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счет частных инвестиций)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объектов придорож-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инфраструктуры (совместно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и соответствующими акиматами)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Протяженность отремонтирован-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новых дорог к туристским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природным объектам (совместно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и соответствующими акиматами)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Кол-во обустроенных 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троп в 2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природных парках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(совместно с МСХ)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качества туристских услуг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справочных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"Горячая линия" (совместно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акиматами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 и Алматы)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слушателей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гостеприимства (совместно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акиматами областей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 Алматы,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ассоциацией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частных инвестиций)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сфере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казахстанского туристского продукта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и внутреннем рынках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Казахстана в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родных туристских выставках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 транслирующих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видеоролики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 Казахстана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инфотуров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зарубежных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туроператоров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подготовленной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изданной рекламно-информационной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бумажном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носителях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внутреннему туризму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в международное сообщество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проводимых ЮНВТО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(совместно с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18-й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Ассамблеи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году в Астане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Повышение конкурентоспособности казахстанского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мировой спортивной арене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Создание условий для качественной подготовки и 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 Казахстана в число тридцати ведущих спортивных держав мира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спорта, отвечающей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реконструированных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вновь созданных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оснащение.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 подве-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домственных организаций спорта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конкурентоспособности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числа 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международного класса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казенных предприятий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по видам спорта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Обучение молодых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 вопросов по 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Олимпийским и Азиатским играм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годы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Вхождение Казахстана в 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сильнейших команд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 в 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Вхождение Казахстана в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сильнейших команд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 в летних 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 Развитие массового спорта и физкультурно-оздоровительного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населения всех возрастов, занимающегося физической культурой и 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году до 23,0 %.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населения,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 спортом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населения всех возрас-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 систематически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 спортом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населения, занимающегося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 спортом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от 6 до 18 лет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</w:tr>
      <w:tr>
        <w:trPr>
          <w:trHeight w:val="30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удельного веса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 культурой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спортом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</w:tbl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IV. Соответствие стратегических направлений и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государственного органа стратегическим целям государства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6450"/>
        <w:gridCol w:w="3937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цели государства,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которых направлены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Становление Казахстана центром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Азиатского региона</w:t>
            </w:r>
          </w:p>
        </w:tc>
      </w:tr>
      <w:tr>
        <w:trPr>
          <w:trHeight w:val="30" w:hRule="atLeast"/>
        </w:trPr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высокоэффективной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индустрии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Долгосрочный приоритет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рост, базирующийся на открытой рыночной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экономике с высоким уровнем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внутренних сбережений.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Достичь реальных, устойчивых и возрас-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тающих темпов экономического роста».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 - 2030: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процветание, 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и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«1. Конкурентоспособная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остается главным приоритетом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нашего развития, а достижение 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 высоких темпов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- основной задачей».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«3. Ускоренный экономический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прогресс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должен войти в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развивающихся стран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создавая высокие стандарты жизни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своих граждан. И мы сможем это сделать, когда нация и экономика станут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конкурентоспособными».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«3.1 Создание инновационной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несырьевого сектора» Мы начали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стратегии, направленную на диверсифи-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кацию экономики. Это программа буду-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щего. Мы выбрали модель конкурентоспо-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собной экономики с приоритетными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отраслями, имеющими 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 повышения 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 положив тем самым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системы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Полагаю, что к середине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 необходимо иметь план по 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по крайней мере 5-7 кластеров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таких сегментах рынка, как 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машиностроение, пищевая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текстильная 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транспортно-логистические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 и строительные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Они и определят долгосрочную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специализацию экономики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несырьевых отраслях».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«3.5 Образование и 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 уровне 21 века»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«Наша стратегическая задача - занять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достойное место в числе конкурентоспо-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собных стран. Поэтому государство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сектор должны выстроить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партнерские отношения, основанные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взаимном доверии и выгоде».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2005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 на пути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ускоренной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 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«1. Первый приоритет: Успешная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Казахстана в мировую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экономику - основа 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прорыва в экономическом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«Реализация «прорывных»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значения,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индустрии, производства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которые могут быть 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способными в определенных нишах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мировом рынке.»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«Развитие 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основанной на знаниях»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«- Формирование в стране пяти мировых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высокоразвитых центров конкурентоспо-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собных услуг - финансовых, туристских,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транспортно-логистических,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и торговых»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«Молодежная политика»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«- значительно усилить 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 здорового образа жизни,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против табакокурения,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алкоголя и наркотиков.»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2006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«Стратегия вхождения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число 50-ти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конкурентоспо-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собных стран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пороге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рывка вперед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своем развитии»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«Создание 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индустрии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населения, стабильного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государства и населения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объемов въездного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туризма»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«Государственная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2007 - 2011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Повышение конкурентоспособности казахстанского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мировой спортивной арене</w:t>
            </w:r>
          </w:p>
        </w:tc>
      </w:tr>
      <w:tr>
        <w:trPr>
          <w:trHeight w:val="30" w:hRule="atLeast"/>
        </w:trPr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качественной 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и успешного выступ-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спортсменов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арене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 стоит сегодня на рубеже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этапа социально-экономической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и политической демократи-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зации. Мое понимание главных состав-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ляющих, которые позволят нам претендо-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вать на место в группе стран,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верхнюю часть таблицы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рейтинга, заключается в следующем.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Во-вторых, мы строим социально ориенти-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рованное общество, в котором окружены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заботой и вниманием люди старшего поко-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 материнство и детство, молодежь,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общество, которое обеспечивает высокое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передовые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жизни всех слоев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страны».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2006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«Стратегия вхождения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число 50-ти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конкурентоспо-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собных стран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пороге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рывка вперед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своем развитии»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Шестая 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современное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переподготовка,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 «умной экономики»,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новых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идей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подходов, развитие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экономики».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 Назарбаева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«Новый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 мире»</w:t>
            </w:r>
          </w:p>
        </w:tc>
      </w:tr>
      <w:tr>
        <w:trPr>
          <w:trHeight w:val="30" w:hRule="atLeast"/>
        </w:trPr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движения.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«Бесінші. «Дені сау ұлт»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 дамытудың маңызы жоғары.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Балалық шақтан бастап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спорттық даярлыққа және оған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қолайлы мүмкіндіктер туғызуға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 қойылуы керек.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 жаңа стадиондар мен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кешендерін, балаларға арналған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спорт алаңдарын салу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ескілерін жаңарту арқылы барлық жастағы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спортпен шұғылдануына,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өздepiнiң бойларын сергек ұстауына,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сөйтіп өміp жастарын ұзартуына 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жасауы қажет»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2008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«Рост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Казахстана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главная цель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политики»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«Создание эффективной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укрепления населения»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«Государственная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 Республике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2007 - 2011 годы»</w:t>
            </w:r>
          </w:p>
        </w:tc>
      </w:tr>
    </w:tbl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Функциональные возможности и возможные риски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деятельности Министерства планируется утверждение новой организационной структуры с четким разделением функции и ответственности между структурными подразделениями и ведомствами.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профессионального уровня работников во всех сферах деятельности Министерства (подготовка, переподготовка и повышение квалификации), будут созданы благоприятные условия труда, способствующие дальнейшему совершенствованию эффективности деятельности каждого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ведомственное награждение в области туристской деятельности, физической культуры и спорта в целях морального стимулирования лиц, внесших существенных вклад в их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расширению и углублению международного сотрудничества в областях туризма и спорта, дальнейшему развитию и укреплению международных связей Министерства с Национальными туристскими администрациями и международными организациями в сфере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обеспечена реализация равных прав и равных возможностей мужчин и женщин, согласно международным актам, к которым присоединился Казахстан, а так же их равное участие в процессе принятия решений в сфере деятельности Министерства и других аспектах жизнедеятельности гражданского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и мониторинга исполнительской дисциплины будет расширено функциональное применение информационных программ на всех этапах прохождения документации и особое внимание будет уделено повышению качества подготовки документов на государственном языке.</w:t>
      </w:r>
    </w:p>
    <w:bookmarkEnd w:id="10"/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Межведомственное взаимодействие с другими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 и организациями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поставленных целей по выбранным стратегическим направлениям Министерства во многом зависит от степени эффективности взаимодействия с другими заинтересованными сторонами.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967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Центрально-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Азиатского региона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объектов придорожной инфраст-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руктуры (на протяжении дорог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Ремонт и строительство новых дорог к ведущим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туристским и природным объектам (дороги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МСХ: обустройство экологических троп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национальных природных парках.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МИД: содействие в участии 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Всемирной туристской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(ЮНВТО).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г.г. Алматы и Астана: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объектов придорожной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(на протяжении дорог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туристских центров;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Ремонт и строительство новых дорог к ведущим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туристским и природным объектам (дороги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Внедрение курсов по организации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гостеприимства;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справочных туристских служб «Горячая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линия».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арене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г.г. Алматы и Астана: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подготовки спортсменов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Содействие в привлечении населения занятием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культурой и спортом.</w:t>
            </w:r>
          </w:p>
        </w:tc>
      </w:tr>
    </w:tbl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своей деятельности Министерство может столкнуться с некоторыми рисками. В зависимости от типа и источника риска для их управления будут реализовываться стандартные и ситуативные специальные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Ниже следует перечень возможных основных рисков: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1"/>
        <w:gridCol w:w="4700"/>
        <w:gridCol w:w="6029"/>
      </w:tblGrid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риска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и меры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Резкое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мировых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турпродукта и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во всех видах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Снижение уровня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обслуживающей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Удорожание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Принятие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налогового бремени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климата и предоставления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преференций инвесторам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СЭЗ, продление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инвестпроектов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Внутристрановые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Резкое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ростом инфляции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Спад объемов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въездного туризма 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удорожания туристских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Снижение темпов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туристских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Принятие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налогового бремени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климата и предоставления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преференций инвесторам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СЭЗ, продление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инвестпроектов и т.д.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Вспышка эпидемий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(птичий грипп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объема въездного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уменьшение доходов РК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совместного с МЗ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по предупреждению и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экстренного реагирования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катастрофы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объема въездного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уменьшение доходной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«Поездки» 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 страны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совместного с МЧС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заинтересованными госорганами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действий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работ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Институциональные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(программных)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страны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заданных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отраслевого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развития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персональной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руководителей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за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стратегического плана и своев-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ременное принятие ими адекватных мер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прорывных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отрицательных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из-за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 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государственных органов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всех 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 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совещаний по их итогам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координации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действий.</w:t>
            </w:r>
          </w:p>
        </w:tc>
      </w:tr>
      <w:tr>
        <w:trPr>
          <w:trHeight w:val="30" w:hRule="atLeast"/>
        </w:trPr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квалифициро-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состава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Резкое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 неспособность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им ключевых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туризма и спорта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мер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нормализации 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 повышению уровня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в зависимости от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транспортному обеспечению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 повышению 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 моральному стимулированию.</w:t>
            </w:r>
          </w:p>
        </w:tc>
      </w:tr>
    </w:tbl>
    <w:bookmarkStart w:name="z7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Нормативные правовые акты и документы, на основе которых</w:t>
      </w:r>
      <w:r>
        <w:br/>
      </w:r>
      <w:r>
        <w:rPr>
          <w:rFonts w:ascii="Times New Roman"/>
          <w:b/>
          <w:i w:val="false"/>
          <w:color w:val="000000"/>
        </w:rPr>
        <w:t>
разработан Стратегический план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1999 года "О Концепции государственной молодежной политики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2001 года № 735 "О дальнейших мерах по реализации Стратегии развития Казахстана до 2030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2003 года № 1096 "О Стратегии индустриально-инновационного развития Республики Казахстан на 2003-2015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2005 года № 1677 "Об утверждении Стратегии гендерного равенства в Республике Казахстан на 2006-2016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июля 2006 года № 154 "О Концепции развития гражданского общества в Республике Казахстан на 2006-2011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2006 года № 167 "О Стратегии территориального развития Республики Казахстан до 2015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ноября 2006 года № 216 "О Концепции перехода Республики Казахстан к устойчивому развитию на 2007 - 2024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2006 года № 230 "О Государственной программе развития физической культуры и спорта в Республике Казахстан на 2007 - 2011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2006 года № 231 "О Государственной программе развития туризма в Республике Казахстан на 2007 - 2011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 "О мерах по модернизации системы государственного управления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2007 года № 156 "Об утверждении Плана мероприятий на 2007 - 2009 годы по реализации Государственной программы развития туризма в Республике Казахстан на 2007 - 2011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2007 года № 209 "Об утверждении Плана мероприятий на 2007 - 2009 годы по реализации Государственной программы развития физической культуры и спорта в Республике Казахстан на 2007 - 2011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2007 года № 319 "Об утверждении Плана мероприятий по исполнению Общенационального плана основных направлений (мероприятий) по реализации ежегодных 2005 - 2007 годов посланий Главы государства народу Казахстана и Программы Правительства Республики Казахстан на 2007 - 2009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2007 года № 753 "О Среднесрочном плане социально-экономического развития Республики Казахстан на 2008 - 2010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2007 года № 1297 "О Концепции по внедрению системы государственного планирования, ориентированного на результаты"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1332 "О Концепции достижения качественно нового уровня конкурентоспособности и экспортных возможностей экономики Республики Казахстан на 2008 - 2015 годы"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</w:p>
    <w:bookmarkEnd w:id="16"/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ГНПП - Государственный национальный природный парк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ЮНВТО - Всемирная туристская организация - специализированное учреждение Организации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СЭЗ - специальная экономическая зона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Таблица 3-1</w:t>
      </w:r>
    </w:p>
    <w:bookmarkStart w:name="z1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VIII. Бюджетные программы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VIII в редакции постановления Правительства РК от 14.06.2010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20.11.2010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Форма бюджетной программы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360"/>
        <w:gridCol w:w="1021"/>
        <w:gridCol w:w="1566"/>
        <w:gridCol w:w="1566"/>
        <w:gridCol w:w="1364"/>
        <w:gridCol w:w="1365"/>
        <w:gridCol w:w="1285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эффективного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межотраслевой, межрегиональной 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аппарата Министерства, его Комитетов и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органа; разработка государственной политики в областях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спорта, игорного бизнеса; 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углубление профессиональных знаний и навыков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 соответствии с предъявляемыми квалификационными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требованиями; совершенствование системы управления;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граждан.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Становление Казахстана центром туризма 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арене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Создание высокоэффективной и 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Обеспечение развития инфраструктуры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Обеспечение повышения качества туристских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 Продвижение казахстанского туристского продукта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и внутреннем рынках,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 Интеграция в международное сообщество,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Развитие материально-технической базы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отвечающей международным стандартам,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Обеспечение конкурентоспособности казахстанских спортсменов,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Создание системы 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по видам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 Подготовка к Олимпийским и Азиатским играм в 2011-2012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Обеспечение условий для населения, 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 Обеспечение развитию физической культуры и спорта инвалидов.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4569,7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549 906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700 828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3-2</w:t>
      </w:r>
    </w:p>
    <w:bookmarkStart w:name="z1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7"/>
        <w:gridCol w:w="3611"/>
        <w:gridCol w:w="1008"/>
        <w:gridCol w:w="1548"/>
        <w:gridCol w:w="1548"/>
        <w:gridCol w:w="1270"/>
        <w:gridCol w:w="1309"/>
        <w:gridCol w:w="1289"/>
      </w:tblGrid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003 - Обучение и воспитание одаренных в спорте детей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 для занятий учащихся избранным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организация качественного учебного процесса и тренировочных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занятий, осуществление физкультурно-оздоровительной и воспитательной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среди молодежи, направленной на укрепление их здоровья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физическое развитие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арене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Обеспечение конкурентоспособности казахстанских спортсменов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казенных предприятий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среднегодо-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контингента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учащихся, всего: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тренировочных сборов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способных занять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призовые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показать высокие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школах-интернатах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спортсмена в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олимпийского резерва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по олимпийским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1 228 193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1 578 104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1 820 643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3-3</w:t>
      </w:r>
    </w:p>
    <w:bookmarkStart w:name="z1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2976"/>
        <w:gridCol w:w="1414"/>
        <w:gridCol w:w="1615"/>
        <w:gridCol w:w="1555"/>
        <w:gridCol w:w="1355"/>
        <w:gridCol w:w="1314"/>
        <w:gridCol w:w="1316"/>
      </w:tblGrid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004 - Оказание социальной поддержки 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по физической культуре и спорту путем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высококвалифицированными специалистами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арене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Обеспечение конкурентоспособности казахстанских спортсменов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4"/>
        <w:gridCol w:w="3146"/>
        <w:gridCol w:w="949"/>
        <w:gridCol w:w="1966"/>
        <w:gridCol w:w="1682"/>
        <w:gridCol w:w="1499"/>
        <w:gridCol w:w="888"/>
        <w:gridCol w:w="1256"/>
      </w:tblGrid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005 - Строительство и реконструкция объектов спорта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реконструкция, 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спортивных объектов, в том числе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Азиатских Игр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арене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материально-технической базы 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вновь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объектов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вновь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объектов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тридцати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 мира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13 865 560,6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23 699 435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3-5</w:t>
      </w:r>
    </w:p>
    <w:bookmarkStart w:name="z1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3-5 с изменениями, внесенными постановлением Правительства РК от 20.11.2010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0"/>
        <w:gridCol w:w="3926"/>
        <w:gridCol w:w="1021"/>
        <w:gridCol w:w="1537"/>
        <w:gridCol w:w="1340"/>
        <w:gridCol w:w="1341"/>
        <w:gridCol w:w="1164"/>
        <w:gridCol w:w="1301"/>
      </w:tblGrid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Поддержка развития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 участие в календарных спортивных мероприятиях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и массовым видам спорта. Развитие физической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спорта среди населения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Развитие массового спорта и физкультурно-оздоровительного движения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Обеспечение условий для населения, 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 Обеспечение развития физической культуры и спорта инвалидов.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 в возрасте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среди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повышения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(планируемых)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мероприятие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 жизни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к занятиям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играми различных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87 596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103 828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3-6</w:t>
      </w:r>
    </w:p>
    <w:bookmarkStart w:name="z1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6"/>
        <w:gridCol w:w="3391"/>
        <w:gridCol w:w="958"/>
        <w:gridCol w:w="1662"/>
        <w:gridCol w:w="1561"/>
        <w:gridCol w:w="1260"/>
        <w:gridCol w:w="1340"/>
        <w:gridCol w:w="1382"/>
      </w:tblGrid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"Прикладные научные исследования в области спорта"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работы в области спорта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арене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Создание системы 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проблемам спорта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высококвалифициро-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спортсменов;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 тыс. тенге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сформирована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3-7</w:t>
      </w:r>
    </w:p>
    <w:bookmarkStart w:name="z1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251"/>
        <w:gridCol w:w="1013"/>
        <w:gridCol w:w="1433"/>
        <w:gridCol w:w="1553"/>
        <w:gridCol w:w="1513"/>
        <w:gridCol w:w="1333"/>
        <w:gridCol w:w="1373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Государственные премии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конкурса и выплата премий лучшим журналистам за публикацию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спорте и физической культуре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арене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Развитие массового спорта и физкультурно-оздоровительного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движения.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Обеспечение условий для населения, 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спорта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премии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журналистов, видных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лучшее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3-8</w:t>
      </w:r>
    </w:p>
    <w:bookmarkStart w:name="z1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3-8 в редакции постановления Правительства РК от 20.11.2010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3"/>
        <w:gridCol w:w="3165"/>
        <w:gridCol w:w="956"/>
        <w:gridCol w:w="1399"/>
        <w:gridCol w:w="1640"/>
        <w:gridCol w:w="1358"/>
        <w:gridCol w:w="1359"/>
        <w:gridCol w:w="1480"/>
      </w:tblGrid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009 - 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для реализации местных 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Государственных и отраслевых программ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материально-технической базы 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реконструируемых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вновь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тридцати 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держав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5 033 487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14 602 183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3-9</w:t>
      </w:r>
    </w:p>
    <w:bookmarkStart w:name="z1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3345"/>
        <w:gridCol w:w="1023"/>
        <w:gridCol w:w="1568"/>
        <w:gridCol w:w="1568"/>
        <w:gridCol w:w="1366"/>
        <w:gridCol w:w="1407"/>
        <w:gridCol w:w="1348"/>
      </w:tblGrid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Подготовка специалистов 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по физической культуре и спорту путем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высококвалифицированными специалистами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арене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Обеспечение конкурентоспособности казахстанских спортсменов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казенных предприятий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учащихся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трудоустраиваются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учащегося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127 048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166 640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3-10</w:t>
      </w:r>
    </w:p>
    <w:bookmarkStart w:name="z1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3-10 с изменениями, внесенными постановлением Правительства РК от 20.11.2010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3602"/>
        <w:gridCol w:w="1256"/>
        <w:gridCol w:w="1396"/>
        <w:gridCol w:w="1356"/>
        <w:gridCol w:w="1357"/>
        <w:gridCol w:w="1357"/>
        <w:gridCol w:w="1317"/>
      </w:tblGrid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Формирование туристского имиджа Казахстана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Казахстана; участие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 в РК и за его пределами;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информации о туристском потенциале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Становление Казахстана центром туризма 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Создание высокоэффективной и 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Обеспечение повышение качества туристских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Продвижение казахстанского туристского продукта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и внутреннем рынках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туристов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туризму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туристов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въездному туризму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как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привлекательной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услуг.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географии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выставок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Казахстана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дохода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505 429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185 219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3-11</w:t>
      </w:r>
    </w:p>
    <w:bookmarkStart w:name="z1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3154"/>
        <w:gridCol w:w="1020"/>
        <w:gridCol w:w="1523"/>
        <w:gridCol w:w="1584"/>
        <w:gridCol w:w="1524"/>
        <w:gridCol w:w="1362"/>
        <w:gridCol w:w="1384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Развитие спорта высших достижений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олимпийского резерва для сборных команд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спорта, организация республиканских,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участие сборных команд Республики Казахстан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международных соревнованиях, организационное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сборной команды республики, патриотическое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физической культуры и спорта среди населения,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условий для развития и повышения мастерства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команд, социальная поддержка спортсменов и тренеров,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мероприятий 7-х зимних Азиатских игр в 2011 году.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арене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Обеспечение конкурентоспособности казахстанских спортсменов;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 Подготовка к Олимпийским и Азиатским играм в 2011-2012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Олимпийских играх;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казенных предприятий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сборов;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соревнований;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соревнованиях;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республики;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тренерам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возрастет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 успешную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крупнейших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Азии, Кубки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Азии,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рейтинга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арене,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спорта;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к 2012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25 %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войдет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30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держав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 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сильнейших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выступлений в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класса.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и юниоров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Чемпионатах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Азии, Европы,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Центрально-Азиат-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играх,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4 523 729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4 934 834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4 895 691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5 671 504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3-12</w:t>
      </w:r>
    </w:p>
    <w:bookmarkStart w:name="z1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636"/>
        <w:gridCol w:w="1009"/>
        <w:gridCol w:w="1273"/>
        <w:gridCol w:w="1172"/>
        <w:gridCol w:w="1619"/>
        <w:gridCol w:w="1416"/>
        <w:gridCol w:w="1662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Материально-техническое оснащение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спорта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мировой спортивной арене.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успешного 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материально-технической базы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3-13</w:t>
      </w:r>
    </w:p>
    <w:bookmarkStart w:name="z1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2910"/>
        <w:gridCol w:w="1067"/>
        <w:gridCol w:w="1391"/>
        <w:gridCol w:w="1553"/>
        <w:gridCol w:w="1452"/>
        <w:gridCol w:w="1270"/>
        <w:gridCol w:w="1331"/>
      </w:tblGrid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 спорта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зданий, сооружений и помещений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арене.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материально-технической базы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3-14</w:t>
      </w:r>
    </w:p>
    <w:bookmarkStart w:name="z1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3851"/>
        <w:gridCol w:w="962"/>
        <w:gridCol w:w="1508"/>
        <w:gridCol w:w="1205"/>
        <w:gridCol w:w="1367"/>
        <w:gridCol w:w="1165"/>
        <w:gridCol w:w="1106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Материально-техническое оснащение 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арене.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материально-технической базы 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(не менее)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3-15</w:t>
      </w:r>
    </w:p>
    <w:bookmarkStart w:name="z1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3-15 с изменениями, внесенными постановлением Правительства РК от 20.11.2010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4146"/>
        <w:gridCol w:w="986"/>
        <w:gridCol w:w="1427"/>
        <w:gridCol w:w="1348"/>
        <w:gridCol w:w="1091"/>
        <w:gridCol w:w="1209"/>
        <w:gridCol w:w="1249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спортивно-массовых и туристских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привлечения молодежи и подростков к занятиям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культурой, спортом и туризмом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Становление Казахстана центром туризма 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арене.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Создание высокоэффективной и 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Развитие массового спорта и физкультурно-оздоровительного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движения.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Продвижение казахстанского туристского продукта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внутреннем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Обеспечение условий для населения, занимающихся физической культурой.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Осознание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наркомании,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пагубных последствий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иммунитета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уровнях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проведение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1296,7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возрастов, 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3-16</w:t>
      </w:r>
    </w:p>
    <w:bookmarkStart w:name="z1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Форма бюджетной программы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3-16 в редакции постановления Правительства РК от 20.11.2010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3385"/>
        <w:gridCol w:w="912"/>
        <w:gridCol w:w="1232"/>
        <w:gridCol w:w="1651"/>
        <w:gridCol w:w="1571"/>
        <w:gridCol w:w="1491"/>
        <w:gridCol w:w="1192"/>
      </w:tblGrid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022 - Увеличение уставного капитала АО 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 комитета 7-х Азиатских игр 2011 года"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материально-технической базы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дворца спорта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Балуана Шолака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число тридцати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 мира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3-17</w:t>
      </w:r>
    </w:p>
    <w:bookmarkStart w:name="z1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бюджетной программы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Таблица 3-17 в редакции постановления Правительства РК от 20.11.2010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953"/>
        <w:gridCol w:w="993"/>
        <w:gridCol w:w="1193"/>
        <w:gridCol w:w="1533"/>
        <w:gridCol w:w="1633"/>
        <w:gridCol w:w="1593"/>
        <w:gridCol w:w="143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Организация и проведение 7-х Зимних Азиатских игр 2011 года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Подготовка Олимпийским и Азиатским играм в 2011-2012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 года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тридцати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 мира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3-18</w:t>
      </w:r>
    </w:p>
    <w:bookmarkEnd w:id="36"/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дополнено таблицей 3-18 в соответствии с постановлением Правительства РК от 20.11.2010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953"/>
        <w:gridCol w:w="993"/>
        <w:gridCol w:w="1193"/>
        <w:gridCol w:w="1533"/>
        <w:gridCol w:w="1633"/>
        <w:gridCol w:w="1593"/>
        <w:gridCol w:w="143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025 - Развитие и создание инфраструктуры туризма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эффективного механизма государственно-частного партнерства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туризма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Становление Казахстана центром туризма 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Создание высокоэффективной и 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Обеспечение развития инфраструктуры туризма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(ПСД)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(ПСД)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</w:p>
    <w:bookmarkEnd w:id="38"/>
    <w:bookmarkStart w:name="z1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Министерство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постановления Правительства РК от 20.11.2010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23"/>
        <w:gridCol w:w="587"/>
        <w:gridCol w:w="588"/>
        <w:gridCol w:w="3502"/>
        <w:gridCol w:w="1409"/>
        <w:gridCol w:w="1327"/>
        <w:gridCol w:w="1511"/>
        <w:gridCol w:w="1391"/>
        <w:gridCol w:w="1389"/>
        <w:gridCol w:w="1410"/>
      </w:tblGrid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3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Всего по министерству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26 637 731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63 496 146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126 680 660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101 481 246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16 073 034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9 126 380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7 686 111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8 694 528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61 553 540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41 237 572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11 189 588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9 126 380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18 951 621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54 801 618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65 127 120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60 243 674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7 686 111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8 694 528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61 553 540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41 237 572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11 189 588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9 126 380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2 081 466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700 828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772 286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1 228 193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1 578 104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5 462 871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1 820 643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2 001 206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87 596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103 828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401 269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557 772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203 593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505 429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656 098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достижений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4 523 729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4 934 834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15 437 871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4 895 691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5 671 504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249 918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61 203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363 634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наркобизнесом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 затраты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36 210 028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18 951 621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54 801 618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65 127 120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60 243 674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спорту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13 865 561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23 699 435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5 033 487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14 602 183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18 088 246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40"/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</w:p>
    <w:bookmarkEnd w:id="41"/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 по стратегическим направлениям,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            целям,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задачам и бюджетным программам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ВСЕГО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постановления Правительства РК от 20.11.2010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4612"/>
        <w:gridCol w:w="1521"/>
        <w:gridCol w:w="1521"/>
        <w:gridCol w:w="1521"/>
        <w:gridCol w:w="1521"/>
        <w:gridCol w:w="1522"/>
      </w:tblGrid>
      <w:tr>
        <w:trPr>
          <w:trHeight w:val="435" w:hRule="atLeast"/>
        </w:trPr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ЕБК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(наименования)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 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центром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1 226 737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478 886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711 037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593 728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Цель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высокоэффективной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индустрии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межотраслевой,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286 814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321 259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364 942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403 191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205-017-000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МТС РК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205-021-000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205-025-000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туризма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услуг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 Казахстана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 на международном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971 212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186 434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286 298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186 487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186 679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 Казахстана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505 429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183 931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284 078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184 078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184 078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205-104-000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205-101-000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206-109-000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на неотложные затраты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Интеграция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сообщество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(совместно с МИД)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1 226 737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478 886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711 037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спортивной арене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25 410 994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63 017 260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100 770 209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15 517 926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8 532 652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25 107 673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62 657 741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100 377 958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15 069 744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8 042 278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межотраслевой,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209 973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263 092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287 093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335 886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369 095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18 912 513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55 942 195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60 532 328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5 007 119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205-002-000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спорту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205-005-000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13 865 561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23 699 435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205-009-000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5 033 487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14 602 183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205-015-000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61 203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205-016-000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205-017-000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МТС РК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205-022-000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 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7-х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года" (на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 им. Б. Шолака)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13 204 800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205-118-000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расходы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спортсменов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6 153 191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6 172 746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6 694 161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6 918 466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7 892 588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205-003-000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 детей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1 228 193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1 578 104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1 820 643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2 001 206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205-010-000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401 269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166 640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203 593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205-012-000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4 523 729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4 434 834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4 895 691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5 671 504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205-004-000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учащимся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по видам 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205-007-000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в 2011 году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205-012-000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205-023-000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7-х Зимних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33 108 669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 Развитие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оздоровительного движения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112 296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121 279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97 147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205-006-000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74 648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95 588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205-008-000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205-104-000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инвалидов.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24 132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205-006-000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24 132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25 410 994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63 017 260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100 770 209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15 517 926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8 532 652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26 637 731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63 496 146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101 481 246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16 073 034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