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6da0" w14:textId="0dd6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величины процентной ставки комиссионного вознаграждения на осуществление деятельности акционерного общества "Государственный фонд социального страхования" и механизма ее использования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2009 года № 2265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апреля 2003 года "Об обязательном социальном страховании"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на 2010 год предельную величину процентной ставки комиссионного вознаграждения на осуществление деятельности акционерного общества "Государственный фонд социального страхования" (далее - Фонд) не более 0,49 процента от размера активов, поступивших на счет Фонда за отчетный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Сумма комиссионного вознаграждения за отчетный месяц, рассчитанная в соответствии с пунктом 1 настоящего постановления, подлежит перечислению на текущий счет Фонда в первые пять рабочих дней месяца,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Сумма комиссионного вознаграждения, поступившая на счет Фонда, подлежит использованию в пределах расходов, утверждаемых органом управления Фонда на обеспечение деятельности Фонда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