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34e" w14:textId="e7c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Заключение по планам запусков космических аппаратов и испытательных пусков ракет с космодрома "Байконур" на 2010 год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2009 года направить Заключение Российской Стороне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2239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планам запусков космических аппаратов и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пусков ракет с космодрома "Байконур"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представленные Российской Стороной (исх. МИД Российской Федерации № 13184/3дснг от 19 ноября 2009 года) План запусков космических аппаратов в рамках Федеральной космической программы России, федеральной целевой программы "Глобальная навигационная система", программ международного сотрудничества и коммерческих проектов с космодрома "Байконур" на 2010 год, План запусков космических аппаратов военного назначения с космодрома "Байконур" на 2010 год и План испытательных пусков ракет с космодрома "Байконур" на 2010 год, за исключением запусков космических аппаратов, выведение которых на космические орбиты потребует использования не предусмотренных международными договорами районов падения отделяющихся частей ракет-носителей, а также испытательных пусков МБР PC-18, в связи с прохождением трассы полета указанных ракет PC-18 вблизи столицы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