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82e6" w14:textId="02c8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Федеративной Республики Германия о дальнейшем сотрудничестве по развитию Казахстанско - Немецкого Университета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Федеративной Республики Германия о дальнейшем сотрудничестве по развитию Казахстанско-Немецкого Университета в городе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</w:t>
      </w:r>
      <w:r>
        <w:rPr>
          <w:rFonts w:ascii="Times New Roman"/>
          <w:b w:val="false"/>
          <w:i/>
          <w:color w:val="000000"/>
          <w:sz w:val="28"/>
        </w:rPr>
        <w:t>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Соглашения 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Казахстан и Правительством Федеративной Республики Германия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дальнейшем сотрудничестве по развитию Казахстанско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Немецкого Университета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Федеративной Республики Германия о дальнейшем сотрудничестве по развитию Казахстанско-Немецкого Университета в городе Алматы, подписанное в Астане 3 сентября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Правительством Федеративной Республики Германия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дальнейшем сотрудничестве по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Казахстанско-Немецкого Университета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Федеративной Республики Германия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углубить сотрудничество своих государств в области образования и науки, оценивая достигнутые результаты этого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необходимость дальнейшего перспективного и последовательного расширения двустороннего сотрудничества в области образования и науки между Республикой Казахстан и Федеративной Республикой Германия,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значение привлечения максимально широкого круга государственных и частных партнеров, высших учебных заведений и предпринимателей из Республики Казахстан и Федеративной Республики Германия,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интересы в поддержании Казахстанско-Немецкого Университета, в оказании концептуальной, организационной и финансовой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достигнутой договоренности в ходе официального визита Президента Республики Казахстан Н. Назарбаева в Федеративную Республику Германия 29 января - 1 февраля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между Правительством Республики Казахстан и Правительством Федеративной Республики Германия о культурном сотрудничестве от 16 декабря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заявляя о своем намерении придать Казахстанско-Немецкому Университету (далее - Университет) международный статус,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Введение новых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настоящего Соглашения Стороны осуществляют сотрудничество по дальнейшему развитию и укреплению Университета в соответствии с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Университет предлагает следующие образовательные программы,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 инженерии: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информационной технологии/телематике;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технике зданий и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технологии энергии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Бакалавр менеджмента: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финансам с акцентом на ценные бумаги и банковское дело;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маркетингу;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менеджменту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Бакалавр экономической инженерии: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менеджменту ресурсов окружающей среды и по технологии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транспортной логистике;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экономической информатике.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Бакалавр социальных наук: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международным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политологии.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Дипломы мастера: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менеджмента международных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инновативных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промышленного менеджмента/инжиниринга;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регионоведения: Центральная Азия.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Признание дипломов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Университету предоставляется возможность проводить обучение по новым специальностям по германским учебным программам, составленным с учетом структуры казахстанских программ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существующих правил Стороны содействуют признанию дипломов Университета в качестве официальных дипломов о высшем образовании как в Республике Казахстан, так и в Федеративной Республике Германия.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Аккредитация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Специальности подлежат аккредитации соответствующими компетентными организациями государств Сторон. Стороны поддерживают необходимые для этого процедуры и обмениваются информацией по вопросам процедуры.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Статус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Университет имеет статус международного высшего учебного заведения.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Таможенные платежи и налоги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Импорт товаров, за исключением подакцизных, ввозимых в целях благотворительной помощи по линии государств, правительств государств, международных организаций, включая оказание технического содействия, а также импорт товаров, осуществляемый за счет средств грантов, предоставленных по линии государств, правительств государств, международных организаций, приобретаемых для нужд Университета, освобождается от таможенных платежей и налогов на добавленную стоимость.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Сотрудничество с другими учреждениями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поддерживают совершенствование благоприятных рамочных условий для стратегического и устойчивого взаимодействия Университета с казахстанскими и германскими государственными и частными учреждениями и организациями, осуществляющими проекты в области образования и инноваций.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Поддержка Германской службой академических обменов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Германская Сторона подтверждает свою готовность предоставить в рамках имеющихся бюджетных средств на период с 2007 по 2010 гг. через Германскую службу академических обменов финансирование в объеме 3,5 миллиона евро для поддержки и дальнейшего расширения Университета.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Предоставление помещений, расходы на потребление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предоставляет Университету полностью здание, расположенное по адресу: Алматы, ул. Пушкина 111/113 в безвозмездное пользование в форме, соответствующей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не несет расходы за коммунальные услуги и расходы по их содержанию и обслуживанию данного здания.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Внесение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могут вноситься изменения и дополнения в письменной форме по взаимному согласию Сторон, которые оформляются отдельными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Период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Определяющей является дата поступления последнего уведомления. Соглашение может быть расторгнутым не ранее чем через 10 лет после его вступлениям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утрачивает силу через двадцать четыре месяца после того, как одна из Сторон письменно уведомила другую Сторону о намерении расторгнуть Соглашение, причем решающей является дата получения другой Стороной уведомления о расторжении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3 сентября 2008 года в двух экземплярах, каждый на казахском, русском и немецком языках, причем все тексты имеют одинаковую силу. В случае возникновения разногласий в толковании казахского и немецкого текстов решающим является русский текст.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Федеративной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Германия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