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d169" w14:textId="c22d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правовой политики Республики Казахстан на период с 2010 до 2020 года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Концепции правовой политики Республики Казахстан на период с 2010 до 2020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августа 2009 года № 858,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Концепции правовой политики Республики Казахстан на период с 2010 до 2020 года на 2010 год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не позднее 20 мая и 10 ноября 2010 года информацию о ходе выполнения Плана мероприятий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представить не позднее 10 июня и 10 декабря 2010 года сводную информацию о ходе выполнения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Канцелярии Премьер-Министра Республики Казахстан не позднее 10 июля 2010 года и 10 января 2011 года представить сводную информацию о ходе выполнения Плана мероприятий в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2208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на 2010 год по реализации Концепции правовой</w:t>
      </w:r>
      <w:r>
        <w:br/>
      </w:r>
      <w:r>
        <w:rPr>
          <w:rFonts w:ascii="Times New Roman"/>
          <w:b/>
          <w:i w:val="false"/>
          <w:color w:val="000000"/>
        </w:rPr>
        <w:t>
политики Республики Казахстан на период с 2010 до 2020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постановлениями Правительства РК от 23.06.2010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29.09.2010 </w:t>
      </w:r>
      <w:r>
        <w:rPr>
          <w:rFonts w:ascii="Times New Roman"/>
          <w:b w:val="false"/>
          <w:i w:val="false"/>
          <w:color w:val="ff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ff0000"/>
          <w:sz w:val="28"/>
        </w:rPr>
        <w:t>№ 1443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7095"/>
        <w:gridCol w:w="2468"/>
        <w:gridCol w:w="1901"/>
        <w:gridCol w:w="1617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завершения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противодействия 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преступности»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закона, предусматривающего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экспертизы проектов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МИД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об усилении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правонарушениями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уголовных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их административными зданиями,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отвечающими требованиям, предъявляемым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судебной системы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закона, предусматривающего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уголовной ответственности юридических лиц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подзаконной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базы 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частных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исполнителей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правоохранительной службе»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правоохранительной службы»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 прокуратуры»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Закон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нотариате»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«О контрольной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надзорной деятельности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контрольной и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Республике Казахстан»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Конституционный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 судебной 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статусе судей Республики Казахстан»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Трудовой кодекс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29.12.2010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 внедрению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судах информационных киосков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КСА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о ратификации Конвенции Шанхайской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сотрудничества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общественности к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порядка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сделок, в совершении которых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заинтересованность в части 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со стороны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такими сделками,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совершенными методом открытых торгов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системе фондовой биржи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РФЦА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 МФ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контроля за манипулированием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ценных бумаг и распространением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инсайдерской информации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 РФЦА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повышения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 информации о своей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инвесторами, осуществляющими коллективные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инвестирования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 РФЦА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части 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интересов инвесторов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заседании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 РФЦА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требований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посредством сети Интернет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 РФЦА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мер по дальнейшему рациональному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четкому распределению компетенции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уровнями государственной власти 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самоуправления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в целях расширения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МЮ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 проведение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оказания государственных услуг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направленных на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о государственной службе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в сфере естественных монополий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рынков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по вопросу приведения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сфере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в 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 в этой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регулирующего деятельность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в области оценочной деятельности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в социальной сфере в части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пенсионного обеспечения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направленного на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природопользования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нормативов,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экологически чистых производств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безопасного поведения граждан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MOOC, MСX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Правил назначения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 с учетом мнения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административного участка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разведки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местных судах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фиксации судебных процессов,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местных судах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отделах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 «Единой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органов».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заинтересованными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возможностей государства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согласованию), КСА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29.12.2010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праворазъяснительной работе,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правовой культуры,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и воспитания граждан на 2009-2011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комплекса мер по повышению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заин-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«Студенческий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омбудсмен»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о поэтапной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компетенцию суда санкционирования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мер уголовно-процессуального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принуждения, связанных с досудебным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ограничением свободы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неприкосновенности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МЭРТ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Примечания: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КПМ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- Агентство Республики Казахстан по регулированию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-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 РФЦА - Агентство Республики Казахстан по регулированию деятельности регионального финансового центра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АБЭКП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КСА - Комитет по судебному администрированию при Верховном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МВК - Межведомственная комиссия по вопросам законопроектной деятельности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