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64c666" w14:textId="b64c66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постановление Правительства Республики Казахстан от 14 марта 2009 года № 330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25 декабря 2009 года № 2184. Утратило силу постановлением Правительства Республики Казахстан от 30 июня 2023 года № 528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Правительства РК от 30.06.2023 </w:t>
      </w:r>
      <w:r>
        <w:rPr>
          <w:rFonts w:ascii="Times New Roman"/>
          <w:b w:val="false"/>
          <w:i w:val="false"/>
          <w:color w:val="ff0000"/>
          <w:sz w:val="28"/>
        </w:rPr>
        <w:t>№ 528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01.07.2023).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14 марта 2009 года № 330 "Об утверждении перечня гарантированного объема специальных социальных услуг" (САПП Республики Казахстан, 2009 г., № 15, ст. 120) следующее изменение: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перечень гарантированного объема специальных социальных услуг, утвержденный указанным постановлением, изложить в новой редакции согласно приложению к настоящему постановлению.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с 1 января 2010 года и подлежит официальному опубликованию.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Премьер-Министр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К. Масимов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декабря 2009 года № 2184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14 марта 2009 года № 330 </w:t>
            </w:r>
          </w:p>
        </w:tc>
      </w:tr>
    </w:tbl>
    <w:bookmarkStart w:name="z6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</w:t>
      </w:r>
      <w:r>
        <w:br/>
      </w:r>
      <w:r>
        <w:rPr>
          <w:rFonts w:ascii="Times New Roman"/>
          <w:b/>
          <w:i w:val="false"/>
          <w:color w:val="000000"/>
        </w:rPr>
        <w:t>гарантированного объема специальных социальных услуг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Гарантированный объем специальных социальных услуг предоставляется лицам со стойкими нарушениями функций организма, обусловленными физическими и (или) умственными возможностями из числа детей-инвалидов с психоневрологическими патологиями (далее - дети) и инвалидов старше 18 лет с психоневрологическими заболеваниями (далее - лица старше 18 лет).</w:t>
      </w:r>
    </w:p>
    <w:bookmarkEnd w:id="5"/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Перечень гарантированного объема специальных социальных услуг включает:</w:t>
      </w:r>
    </w:p>
    <w:bookmarkEnd w:id="6"/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социально-бытовые;</w:t>
      </w:r>
    </w:p>
    <w:bookmarkEnd w:id="7"/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социально-медицинские;</w:t>
      </w:r>
    </w:p>
    <w:bookmarkEnd w:id="8"/>
    <w:bookmarkStart w:name="z1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социально-психологические;</w:t>
      </w:r>
    </w:p>
    <w:bookmarkEnd w:id="9"/>
    <w:bookmarkStart w:name="z1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социально-педагогические;</w:t>
      </w:r>
    </w:p>
    <w:bookmarkEnd w:id="10"/>
    <w:bookmarkStart w:name="z1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социально-трудовые;</w:t>
      </w:r>
    </w:p>
    <w:bookmarkEnd w:id="11"/>
    <w:bookmarkStart w:name="z1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социально-культурные;</w:t>
      </w:r>
    </w:p>
    <w:bookmarkEnd w:id="12"/>
    <w:bookmarkStart w:name="z1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социально-экономические;</w:t>
      </w:r>
    </w:p>
    <w:bookmarkEnd w:id="13"/>
    <w:bookmarkStart w:name="z16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социально-правовые услуги.</w:t>
      </w:r>
    </w:p>
    <w:bookmarkEnd w:id="14"/>
    <w:bookmarkStart w:name="z17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Социально-бытовые услуги, направленные на поддержание жизнедеятельности детей и лиц старше 18 лет в быту, предоставляются в медико-социальных учреждениях (организациях), предназначенных для постоянного или временного проживания в условиях стационара (далее - организация социального обслуживания стационарного типа), медико-социальных учреждениях (организациях), предназначенных для дневного пребывания (далее - организации социального обслуживания полустационарного типа), в условиях ухода на дому (далее - отделения социальной помощи на дому).</w:t>
      </w:r>
    </w:p>
    <w:bookmarkEnd w:id="15"/>
    <w:bookmarkStart w:name="z18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Социально-бытовые услуги включают:</w:t>
      </w:r>
    </w:p>
    <w:bookmarkEnd w:id="16"/>
    <w:bookmarkStart w:name="z19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предоставление в пользование помещений и мебели для проживания и (или) пребывания, проведения реабилитационных и лечебных мероприятий, организации паллиативной помощи, лечебно-трудовой и учебной деятельности, культурного и бытового обслуживания;</w:t>
      </w:r>
    </w:p>
    <w:bookmarkEnd w:id="17"/>
    <w:bookmarkStart w:name="z20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предоставление рационального и диетического питания с учетом возраста и состояния здоровья в организациях стационарного типа;</w:t>
      </w:r>
    </w:p>
    <w:bookmarkEnd w:id="18"/>
    <w:bookmarkStart w:name="z21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обеспечение бытовым обслуживанием (стирка, сушка, глаженье, дезинфекция нательного белья, одежды, постельных принадлежностей) в организациях стационарного типа;</w:t>
      </w:r>
    </w:p>
    <w:bookmarkEnd w:id="19"/>
    <w:bookmarkStart w:name="z22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оказание социально-бытовых услуг индивидуально-обслуживающего и гигиенического характера;</w:t>
      </w:r>
    </w:p>
    <w:bookmarkEnd w:id="20"/>
    <w:bookmarkStart w:name="z23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обучение членов семьи детей и лиц старше 18 лет практическим навыкам индивидуального обслуживающего и гигиенического характера;</w:t>
      </w:r>
    </w:p>
    <w:bookmarkEnd w:id="21"/>
    <w:bookmarkStart w:name="z24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поддержание условий проживания и (или) пребывания в соответствии с санитарно-гигиеническими требованиями.</w:t>
      </w:r>
    </w:p>
    <w:bookmarkEnd w:id="22"/>
    <w:bookmarkStart w:name="z25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Социально-медицинские услуги, направленные на поддержание и улучшение здоровья граждан, предоставляются в организациях социального обслуживания стационарного и полустационарного типа, отделениями социальной помощи на дому.</w:t>
      </w:r>
    </w:p>
    <w:bookmarkEnd w:id="23"/>
    <w:bookmarkStart w:name="z26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Перечень социально-медицинских услуг включает:</w:t>
      </w:r>
    </w:p>
    <w:bookmarkEnd w:id="24"/>
    <w:bookmarkStart w:name="z27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проведение медицинского осмотра и санитарной обработки;</w:t>
      </w:r>
    </w:p>
    <w:bookmarkEnd w:id="25"/>
    <w:bookmarkStart w:name="z28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наблюдение за состоянием здоровья;</w:t>
      </w:r>
    </w:p>
    <w:bookmarkEnd w:id="26"/>
    <w:bookmarkStart w:name="z29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обеспечение медицинского ухода, в том числе оказание санитарно-гигиенических услуг;</w:t>
      </w:r>
    </w:p>
    <w:bookmarkEnd w:id="27"/>
    <w:bookmarkStart w:name="z30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оказание первой медицинской и доврачебной помощи;</w:t>
      </w:r>
    </w:p>
    <w:bookmarkEnd w:id="28"/>
    <w:bookmarkStart w:name="z31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организацию лечебно-оздоровительных мероприятий;</w:t>
      </w:r>
    </w:p>
    <w:bookmarkEnd w:id="29"/>
    <w:bookmarkStart w:name="z32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организация трудовой реабилитации;</w:t>
      </w:r>
    </w:p>
    <w:bookmarkEnd w:id="30"/>
    <w:bookmarkStart w:name="z33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организацию паллиативной помощи для лиц старше 18 лет;</w:t>
      </w:r>
    </w:p>
    <w:bookmarkEnd w:id="31"/>
    <w:bookmarkStart w:name="z34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содействие в проведении медико-социальной экспертизы;</w:t>
      </w:r>
    </w:p>
    <w:bookmarkEnd w:id="32"/>
    <w:bookmarkStart w:name="z35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оказание содействия в получении гарантированного объема бесплатной медицинской помощи и других видов медицинских услуг в организациях здравоохранения;</w:t>
      </w:r>
    </w:p>
    <w:bookmarkEnd w:id="33"/>
    <w:bookmarkStart w:name="z36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содействие в обеспечении санаторно-курортного лечения, техническими вспомогательными (компенсаторными) и обязательными гигиеническими средствами в соответствии с индивидуальными программами реабилитации инвалидов;</w:t>
      </w:r>
    </w:p>
    <w:bookmarkEnd w:id="34"/>
    <w:bookmarkStart w:name="z37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проведение реабилитационных мероприятий в соответствии с индивидуальными программами реабилитации инвалидов;</w:t>
      </w:r>
    </w:p>
    <w:bookmarkEnd w:id="35"/>
    <w:bookmarkStart w:name="z38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обучение членов семьи детей и лиц старше 18 лет санитарно-гигиеническим навыкам ухода за ними.</w:t>
      </w:r>
    </w:p>
    <w:bookmarkEnd w:id="36"/>
    <w:bookmarkStart w:name="z39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Социально-психологические услуги, предусматривающие коррекцию психологического состояния детей и лиц старше 18 лет, предоставляются в организациях социального обслуживания стационарного и полустационарного типа, отделениями социальной помощи на дому.</w:t>
      </w:r>
    </w:p>
    <w:bookmarkEnd w:id="37"/>
    <w:bookmarkStart w:name="z40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Социально-психологические услуги включают:</w:t>
      </w:r>
    </w:p>
    <w:bookmarkEnd w:id="38"/>
    <w:bookmarkStart w:name="z41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психологическую диагностику;</w:t>
      </w:r>
    </w:p>
    <w:bookmarkEnd w:id="39"/>
    <w:bookmarkStart w:name="z42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обследование личности;</w:t>
      </w:r>
    </w:p>
    <w:bookmarkEnd w:id="40"/>
    <w:bookmarkStart w:name="z43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психологическую коррекцию;</w:t>
      </w:r>
    </w:p>
    <w:bookmarkEnd w:id="41"/>
    <w:bookmarkStart w:name="z44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психологическую поддержку жизненного тонуса;</w:t>
      </w:r>
    </w:p>
    <w:bookmarkEnd w:id="42"/>
    <w:bookmarkStart w:name="z45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оказание психологической помощи членам семьи, совместно проживающим с детьми и лицами старше 18 лет, для обеспечения благоприятного психологического климата, профилактики и устранения конфликтных ситуаций.</w:t>
      </w:r>
    </w:p>
    <w:bookmarkEnd w:id="43"/>
    <w:bookmarkStart w:name="z46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Социально-педагогические услуги направлены на педагогическую коррекцию и обучение детей с учетом их физических возможностей и умственных способностей, а также обучение лиц старше 18 лет бытовым навыкам и предоставляются в организациях социального обслуживания стационарного и полустационарного типа, отделениями социальной помощи на дому.</w:t>
      </w:r>
    </w:p>
    <w:bookmarkEnd w:id="44"/>
    <w:bookmarkStart w:name="z47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Социально-педагогические услуги включают:</w:t>
      </w:r>
    </w:p>
    <w:bookmarkEnd w:id="45"/>
    <w:bookmarkStart w:name="z48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социально-педагогическую диагностику и обследование ребенка и лица старше 18 лет (до 23 лет);</w:t>
      </w:r>
    </w:p>
    <w:bookmarkEnd w:id="46"/>
    <w:bookmarkStart w:name="z49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социально-педагогическое консультирование;</w:t>
      </w:r>
    </w:p>
    <w:bookmarkEnd w:id="47"/>
    <w:bookmarkStart w:name="z50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педагогическую коррекцию детей;</w:t>
      </w:r>
    </w:p>
    <w:bookmarkEnd w:id="48"/>
    <w:bookmarkStart w:name="z51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услуги по формированию навыков самообслуживания, личной гигиены, поведения в быту и общественных местах, самоконтролю, навыкам общения и другим формам жизнедеятельности;</w:t>
      </w:r>
    </w:p>
    <w:bookmarkEnd w:id="49"/>
    <w:bookmarkStart w:name="z52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обучение родителей или других членов семьи детей и лиц старше 18 лет основам реабилитации в домашних условиях;</w:t>
      </w:r>
    </w:p>
    <w:bookmarkEnd w:id="50"/>
    <w:bookmarkStart w:name="z53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консультирование членов семей по вопросам создания условий для дошкольного воспитания детей и получения ими образования по специальным образовательным учебным программам;</w:t>
      </w:r>
    </w:p>
    <w:bookmarkEnd w:id="51"/>
    <w:bookmarkStart w:name="z54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услуги по переводу на язык жестов в соответствии с индивидуальными программами реабилитации инвалидов.</w:t>
      </w:r>
    </w:p>
    <w:bookmarkEnd w:id="52"/>
    <w:bookmarkStart w:name="z55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Социально-трудовые услуги, направленные на формирование трудовых навыков у детей и лиц старше 18 лет, на организацию трудовой деятельности и создание рабочих мест для лиц старше 18 лет, предоставляются в организациях социального обслуживания стационарного и полустационарного типа.</w:t>
      </w:r>
    </w:p>
    <w:bookmarkEnd w:id="53"/>
    <w:bookmarkStart w:name="z56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Социально-трудовые услуги включают:</w:t>
      </w:r>
    </w:p>
    <w:bookmarkEnd w:id="54"/>
    <w:bookmarkStart w:name="z57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услуги по формированию трудовых посильных навыков;</w:t>
      </w:r>
    </w:p>
    <w:bookmarkEnd w:id="55"/>
    <w:bookmarkStart w:name="z58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услуги по формированию у лиц старше 18 лет с психоневрологическими заболеваниями трудовых навыков по профилю;</w:t>
      </w:r>
    </w:p>
    <w:bookmarkEnd w:id="56"/>
    <w:bookmarkStart w:name="z59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содействие в организации профессиональной ориентации;</w:t>
      </w:r>
    </w:p>
    <w:bookmarkEnd w:id="57"/>
    <w:bookmarkStart w:name="z60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содействие в получении профессии в соответствии с индивидуальными физическими и умственными способностями.</w:t>
      </w:r>
    </w:p>
    <w:bookmarkEnd w:id="58"/>
    <w:bookmarkStart w:name="z61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Социально-культурные услуги, направленные на организацию досуга, проведение социально-культурных мероприятий и вовлечение в них детей и лиц старше 18 лет, предоставляются в организациях социального обслуживания стационарного и полустационарного типа, отделениями социальной помощи на дому.</w:t>
      </w:r>
    </w:p>
    <w:bookmarkEnd w:id="59"/>
    <w:bookmarkStart w:name="z62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Социально-культурные услуги включают:</w:t>
      </w:r>
    </w:p>
    <w:bookmarkEnd w:id="60"/>
    <w:bookmarkStart w:name="z63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организацию и проведение праздников, юбилеев, дней рождения и других культурных и досуговых мероприятий;</w:t>
      </w:r>
    </w:p>
    <w:bookmarkEnd w:id="61"/>
    <w:bookmarkStart w:name="z64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вовлечение детей и лиц старше 18 лет в досуговые мероприятия, к участию в общественно-культурных мероприятиях.</w:t>
      </w:r>
    </w:p>
    <w:bookmarkEnd w:id="62"/>
    <w:bookmarkStart w:name="z65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Социально-экономические услуги направлены на поддержание и улучшение жизненного уровня детей и лиц старше 18 лет и предоставляются в организациях социального обслуживания стационарного, полустационарного типа и отделениями социальной помощи на дому.</w:t>
      </w:r>
    </w:p>
    <w:bookmarkEnd w:id="63"/>
    <w:bookmarkStart w:name="z66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Социально-экономические услуги включают:</w:t>
      </w:r>
    </w:p>
    <w:bookmarkEnd w:id="64"/>
    <w:bookmarkStart w:name="z67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содействие в получении социальных выплат, пособий, алиментов и других видов выплат, в том числе по доверенности;</w:t>
      </w:r>
    </w:p>
    <w:bookmarkEnd w:id="65"/>
    <w:bookmarkStart w:name="z68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содействие в предоставлении услуг предприятиями торговли, коммунально-бытового обслуживания, связи и другими организациями, оказывающими услуги населению;</w:t>
      </w:r>
    </w:p>
    <w:bookmarkEnd w:id="66"/>
    <w:bookmarkStart w:name="z69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консультирование семей, проживающих с детьми и лицами старше 18 лет, по вопросам самообеспечения, развития семейного предпринимательства, надомных промыслов, другим вопросам улучшения материального положения семьи.</w:t>
      </w:r>
    </w:p>
    <w:bookmarkEnd w:id="67"/>
    <w:bookmarkStart w:name="z70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Социально-правовые услуги, направленные на поддержание или изменение правового статуса, оказание юридической помощи, защиту законных прав и интересов детей, лиц старше 18 лет и их семей и предоставляются в организациях социального обслуживания стационарного, полустационарного типа и отделениями социальной помощи на дому.</w:t>
      </w:r>
    </w:p>
    <w:bookmarkEnd w:id="68"/>
    <w:bookmarkStart w:name="z71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Социально-правовые услуги включают:</w:t>
      </w:r>
    </w:p>
    <w:bookmarkEnd w:id="69"/>
    <w:bookmarkStart w:name="z72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консультирование по вопросам, связанным с правом на социальное обслуживание и защиту своих интересов;</w:t>
      </w:r>
    </w:p>
    <w:bookmarkEnd w:id="70"/>
    <w:bookmarkStart w:name="z73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юридическое консультирование по вопросам усыновления, опеки и попечительства детей-сирот и детей, оставшихся без попечения родителей, включая помощь в оформлении документов;</w:t>
      </w:r>
    </w:p>
    <w:bookmarkEnd w:id="71"/>
    <w:bookmarkStart w:name="z74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оказание правовой помощи в защите и соблюдении прав детей на воспитание и заботу о них;</w:t>
      </w:r>
    </w:p>
    <w:bookmarkEnd w:id="72"/>
    <w:bookmarkStart w:name="z75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оказание правовой помощи в защите и соблюдении прав лиц старше 18 лет на заботу и труд;</w:t>
      </w:r>
    </w:p>
    <w:bookmarkEnd w:id="73"/>
    <w:bookmarkStart w:name="z76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содействие в получении бесплатной юридической помощи адвоката в случаях и порядке, установленном законодательством об адвокатской деятельности;</w:t>
      </w:r>
    </w:p>
    <w:bookmarkEnd w:id="74"/>
    <w:bookmarkStart w:name="z77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содействие в оказании юридической помощи в оформлении документов для трудоустройства, получении документа, удостоверяющего личность, и других, имеющих юридическое значение;</w:t>
      </w:r>
    </w:p>
    <w:bookmarkEnd w:id="75"/>
    <w:bookmarkStart w:name="z78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оформление документов для получения удостоверения личности, паспорта, социальных выплат и других документов, имеющих юридическое значение.</w:t>
      </w:r>
    </w:p>
    <w:bookmarkEnd w:id="76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