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81b4" w14:textId="af98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об оперативном оповещении о ядерной аварии"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2009 года № 2141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Мажилиса Парламента Республики Казахстан проект Закона Республики Казахстан "О ратификации Конвенции об оперативном оповещении о ядерной аварии".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ратификации Конвенции об оперативном оповещении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ядерной аварии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Конвенцию об оперативном оповещении о ядерной аварии, принятую в Вене 26 сентября 1986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КОНВЕНЦИЯ ОБ ОПЕРАТИВНОЙ ОПОВЕЩЕНИИ О ЯДЕРНОЙ АВАРИИ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УЧАСТНИКИ НАСТОЯЩЕЙ КОНВЕНЦИИ,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СОЗНАВАЯ, что ядерная деятельность осуществляется в ряде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ОТМЕЧАЯ, что для обеспечения высокого уровня безопасности при осуществлении ядерной деятельности принимались и принимается всесторонние меры, направленные на предотвращение ядерных аварий и сведение к минимуму последствий любой такой аварии, если она произойдет,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ВЫРАЖАЯ ЖЕЛАНИЕ укреплять далее международное сотрудничество в области безопасного развития и использования ядерной энергии,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БУДУЧИ УБЕЖДЕНЫ в необходимости возможно более оперативного предоставления государствами соответствующей информации о ядерных авариях с целью сведения к минимуму трансграничных радиационных последствий,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ОТМЕЧАЯ полезность двусторонних и многосторонних договоренностей об обмене информацией в этой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СОГЛАСИЛИСЬ О НИЖЕСЛЕДУЩЕМ: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Сфера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Конвенция применяется а случае любой аварии, связанной с укaзанными в пункте 2 ниже установками или деятельностью государства-участника, или лиц или юридических субъектов под его юрисдикцией или контролем, вследствие которой происходит или может произойти выброс радиоактивных веществ и которая привела или может привести к международному трансграничноиу выбросу, что могло бы иметь с точки зрения радиационной безопасности значение для другого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Установками и деятельностью, указанными в пункте 1,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a) любой ядерный реактор независимо от местонахождения;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b) любая установка ядерного топливного цикла;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c) любая установка по обращению с радиоактивными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d) перевозка и хранение ядерного топлива или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e) изготовление, использование, хранение, удаление и перевозка радиоизотопов для сельскохозяйственных, промышленных, медицинских целей и для проведения научных исследований в этих областях;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f) использование радиоизотопов для выработки энергии в космических объектах.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Оповещение и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аварии, указанной в статье 1, (в дальнейшем именуемой "ядерная авария") государство-участник, о котором говорится в той же статье: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а) незамедлительно оповещает, непосредственно или через Международное агентство по атомной энергии (в дальнейшем именуемое "Агентство"), те государства, которые подверглись или могут подвергнуться физическому воздействию, как указано в статье 1, а также Агентство о ядерной аварии, ее характере, времени, когда она произошла, и ее точном месте, когда это целесообразно;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b) безотлагательно предоставляет государствам, о которых говорится в подпункте (а), непосредственно или через Агентство, а также Агентству такую имевшуюся информации, относящуюся к сведению к минимуму радиационных последствий в этих государствах, как указано в статье 5.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Другие ядерные аварии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сведения к минимуму радиационных последствий государства-участники могут осуществлять оповещение в случае ядерных аварий, иных чем указанные в статье 1.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Функции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Агентство: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а) незамедлительно сообщает государствам-участникам, государствам-членам, а также другим государствам, которые подверглись или могут подвергнуться физическому воздействию, как указано в статье 1, и соответствующим международным межправительственным организациям (в дальнейшем именуемым "международные организации") об оповещении, полученном в соответствии с подпунктом (а) статьи 2;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b) по запросу безотлагательно предоставляет любому государству-участнику, государству-члену или соответствующей международной организации информацию, полученную в соответствии с подпунктом (b) статьи 2.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Предоставляемая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Информация, предоставляемая в соответствии с подпунктом (b) статьи 2, включает следующие данные, которыми на тот момент располагает оповещающее государство-участник: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a) время, точное место, когда это целесообразно, и характер ядерной аварии;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b) соответствующие установка или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c) предполагаемая или установленная причина и предвидимое развитие ядерной аварии, относящиеся к трансграничному выбросу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d) общие характеристики радиоактивного выброса, включая, насколько это практически возможно и целесообразно, характер, вероятные физическую и химическую форму, а также количество, состав и эффективную высоту радиоактивного выброса;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e) сведения о существующих и прогнозируемых метеорологических и гидрологических условиях, необходимые для прогнозирования трансграничного выброса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f) результаты мониторинга окружающей среды, относящиеся к трансграничному выбросу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g) принятые или планируемые защитные меры вне площадки;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h) предсказуемое поведение во времени радиоактивного выброса.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Такая информация дополняется через необходимые промежутки времени дальнейшей соответствующей информацией о развитии аварийной ситуации, включая ее предвидимое или действительное прекращение.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Информация, полученная в соответствии с подпунктом (b) статьи 2, может использоваться без ограничения, за исключением тех случаев, когда такая информация предоставляется оповещающим государством-участником в конфиденциальном порядке.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Государство-участник, предоставляющее информацию в соответствии с подпунктом (b) статьи 2, насколько это практически осуществимо, безотлагательно отвечает на запрос относительно дальнейшей информации или консультаций, которые запрашиваются подвергшимся воздействию государством-участником в целях сведения к минимуму радиационных последствий в запрашивающем государстве.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Компетентные органы и пункты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Каждое государство-участник ставит в известность Агентство и, непосредственно или через Агентство, другие государства-участники о своих компетентных органах и пункте связи, ответственных за направление и получение оповещений и информации, указанных в статье 2. К таким пунктам связи и центральному пункту в Агентстве должен иметься доступ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Каждое государство-участник безотлагательно информирует Агентство о любых изменениях, которые могут произойти в информации, указанной в пункте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Агентство ведет обновляемый список таких национальных органов и пунктов связи, а также пунктов связи соответствующих международных организаций и предоставляет его государствам-участникам и государствам-членам и соответствующим международным организациям.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Помощь государствам-участникам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Агентство в соответствии со своим Уставом и по запросу государства-участника, которое само не осуществляет ядерной деятельности и граничит с государством, осуществляющим активную программу, но не являющимся участником, проводит исследования возможности и целесообразности создания надлежащей системы радиационного контроля, с тем чтобы содействовать достижению целей настоящей Конвенции.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Двусторонние и многосторонние договоренности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осуществления своих взаимных интересов государства-участники могут рассмотреть в случаях, когда это представляется целесообразным, вопрос о заключении двусторонних или многосторонних договоренностей, относящихся к предмету настоящей Конвенции.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Связь с другими международными соглашениями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конвенция не затрагивает взаимных прав и обязательств государств-участников по существующим международным соглашениям, относящимся к вопросам, охватываемым настоящей Конвенцией, или по будущим международным соглашениям, заключенным в соответствии с предметом и целью настоящей Конвенции.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Урегулирование cпоров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возникновения спора между государствами-участниками  или между государством-участником и Агентством относительно толкования или применения настоящей Конвенции стороны в споре проводят взаимные консультации в целях урегулирования спора путем переговоров или любыми другими мирными способами урегулирования споров, приемлемыми для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Если спор подобного характера между государствами-участниками не может быть урегулирован в течение одного года с момента поступления просьбы о проведении консультаций в соответствии с пунктом 1, то по просьбе любой стороны, участвующей в таком споре, он передается в арбитраж или направляется в Международный Суд для принятия решения. В случае передачи спора в арбитраж, если в течение шести месяцев с момента поступления просьбы стороны в споре не могут прийти к согласию относительно организации арбитражного разбирательства, одна из сторон может просить Председателя Международного Суда или Генерального секретаря Организации Объединенных Наций назначить одного арбитра или более. В случае противоречивых просьб сторон, участвующих в споре, обращение к Генеральному секретарю Организации Объединенных Наций имеет приоритет.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При подписании, ратификации, принятии, одобрении настоящей Конвенции или присоединении к ней государство может заявить, что оно не считает себя связанным либо одной, либо обеими процедурами урегулирования спора, предусмотренными в пункте 2. Другие государства-участники не являются связанными какой-либо процедурой урегулирования спора, предусмотренной в пункте 2, в том, что касается государства-участника, для которого такое заявление имеет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Государство-участник, сделавшее заявление в соответствии с пунктом 3, может в любое время снять это заявление путем уведомления об этом депозитария.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Вступление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Конвенция будет открыта для подписания всеми государствами, а также Намибией, представленной Советом Организации Объединенных Наций по Намибии, в Центральных учреждениях Международного агентства по атомной энергии в Вене и в Центральных учреждениях Организации Объединенных Наций в Нью-Йорке соответственно с 26 сентября 1986 года и 6 октября 1986 года до ее вступления в силу или в течение двенадцати месяцев в зависимости от того, какой из сроков окажется более длительный.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Государство, а также Намибия, представленная Советом Организации Объединенных Наций по Намибии, может выразить свое согласие на обязательность для него настоящей Конвенции путем подписания или путем сдачи на хранение документа о ратификации, принятии или одобрении после подписания под условием ратификации, принятия или одобрения, или путем сдачи на хранение документа о присоединении. Документы о ратификации, принятии, одобрении или присоединении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Настоящая конвенция вступает в силу через тридцать дней после выражения тремя государствами согласия на обязательность для них настоящей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Для каждого государства, выразившего согласие на обязательность для него настоящей Конвенции после ее вступления в силу, настоящая Конвенция вступает в силу для этого государства через тридцать дней после даты выражения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а) Настоящая Конвенция открыта для присоединения, как это предусмотрено в настоящей статье, международных организаций и организаций региональной интеграции, состоящих из суверенных государств и обладающих компетенцией в области ведения переговоров, заключения и применения международных соглашений по вопросам, охватываемым настоящей Конвенцией.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b) В вопросах, входящих в их компетенцию, такие организации от своего собственного имени осуществляют права и выполняют обязательства, которыми настоящая Конвенция наделяет государства-участники.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c) При сдаче на хранение своего документа о присоединении такая организация направляет депозитарию заявление, в котором указываются пределы ее компетенции в отношении вопросов, охватываемых настоящей Конвенцией.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d) Такая организация не располагает каким-либо голосом в дополнение к голосам ее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Временное применение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Государство по подписании или в любое время позднее, до того как настоящая Конвенция вступит в силу для него, может объявить, что оно будет применять настоящую Конвенцию на временной основе.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Государство-участник может предложить поправки к настоящей Конвенции. Предложенная поправка направляется депозитарию, который незамедлительно рассылает ее всем другим государствам-участникам.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Если большинство государств-участников требует от депозитария созыва конференции для рассмотрения предложенных поправок, то депозитарий приглашает все государства-участники на такую конференцию, которая открывается не ранее чем через тридцать дней после направления приглашений. Любая поправка, принятая на конференции большинством в две трети голосов всех государств-участников, оформляется в виде протокола, открытого для подписания в Вене и Нью-Йорке всеми государствами-участниками.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Протокол вступает в силу через тридцать дней после выражения тремя государствами согласия на его обязательность для них. Для каждого государства, выразившего согласие на обязательность для него протокола после его вступления в силу, протокол вступает в силу для этого государства через тридцать дней после даты выражения согласия.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Денонсация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Государство-участник может денонсировать настоящую Конвенцию посредством письменного уведомления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Денонсация вступает в силу через год после даты получения депозитарием уведомления.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Генеральный директор Агентства является депозитарием настоящей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Генеральный директор Агентства незамедлительно уведомляет государства-участники и все другие государства: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а) о каждом подписании настоящей Конвенции или любого протокола о поправке;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b) о каждой сдаче на хранение документа о ратификации, принятии, одобрении или присоединении, касающегося настоящей Конвенции или любого протокола о поправке;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c) о любой заявлении или снятии такого заявления в соответствии со статьей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d) о любой заявлении о применении настоящей Конвенции на временной основе в соответствии со статьей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е) о вступлении в силу настоящей Конвенции и любой поправки к ней;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f) о любой денонсации, объявленной в соответствии со статьей 15.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Аутентичные тексты и заверенные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Подлинник настоящей Конвенции, английский, арабский, испанский, китайский, русский и французский тексты которого являются равно аутентичными, сдается на хранение Генеральному директору Международного агентства по атомной энергии, который направляет заверенные копии государствам-участникам и всем другим государствам.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УДОСТОВЕРЕНИЕ ЧЕГО нижеподписавшиеся, должным образом уполномоченные, подписали настоящую Конвенцию, открытую для подписания, как предусмотрено в пункте 1 статьи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ПРИНЯТО генеральной конференцией Международного агентства по атомной энергии на специальной сессии в Вене двадцать шестого дня сентября месяца одна тысяча девятьсот восемьдесят шестого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