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5e6a" w14:textId="a185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22 июля 2005 года № 771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2009 года № 2056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июля 2005 года № 771 "О некоторых вопросах обеспечения охраны и защиты Государственной границы Республики Казахстан" (САПП Республики Казахстан, 2005 г., № 30, ст. 409) следующее дополнение: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случаях, когда линия Государственной границы проходит по водному потоку реки, подверженной сезонным (паводковым) изменениям, на границах с Кыргызской Республикой, Российской Федерацией, Республикой Узбекистан и Туркменистаном дополнительно к земельным участкам, непосредственно примыкающим к линии Государственной границы - земельные участки, прилегающие к коренному берегу (часть междуречного водораздельного пространства, примыкающая к речной долине и возвышающаяся над ней), шириной от 30 до 50 метров.".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