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1160" w14:textId="8e51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Правительством Российской Федерации о внесении изменений и дополнений в Соглашение между Правительством Республики Казахстан и Правительством Российской Федерации о транзите нефти от 7 июня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2009 года № 1895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между Правительством Республики Казахстан и Правительством Российской Федерации о внесении изменений и дополнений в Соглашение между Правительством Республики Казахстан и Правительством Российской Федерации о транзите нефти от 7 июня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и минеральных ресурсов Республики Казахстан Мынбаева Сауата Мухаметбаевича подписать Протокол между Правительством Республики Казахстан и Правительством Российской Федерации о внесении изменений и дополнений в Соглашение между Правительством Республики Казахстан и Правительством Российской Федерации о транзите нефти от 7 июня 2002 года, разрешив вносить изменения, не имеющие принципиального характера.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2009 года № 1895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
дополнений в Соглашение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 транзите нефти от 7 июня 2002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с даты подписания)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статьи 18 Соглашения между Правительством Республики Казахстан и Правительством Российской Федерации о транзите нефти от 7 июня 2002 года (далее - Соглашение), измененного Протоколом о внесении изменений и дополнений в Соглашение между Правительством Республики Казахстан и Правительством Российской Федерации о транзите нефти от 7 июня 2002 года, подписанного 30 марта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и углубления дальнейшего взаимовыгодного сотрудничества в области транзита нефти,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Соглашение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4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4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способствуют разработке и осуществлению проектов по расширению и реконструкции действующих систем магистральных нефтепроводов, а также перспективных проектов транспортировки нефти по новым экспортным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настоящего Соглашения для транспортировки нефти в объемах и по направлениям, которые предусмотрены приложением к настоящему Соглашению, в том числе по направлению Атырау (Казахстан) - Самара (Россия) в объеме не менее 15 млн. тонн нефти в год Стороны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работ по изучению перспектив увеличения пропускной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способности нефтепровода Атырау - Самара с 15,0 до 25,0 млн. тонн нефти в год для ее транспортировки в согласованных объемах по одному из следующих направлений: в направлении Черного моря, или в направлении Балтийского моря, или в направлении западной границы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работ по увеличению до 2014 года пропускной способности системы нефтепроводов «Каспийского Трубопроводного Консорциума» (далее - КТК) до 67,0 млн. тонн нефти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совместную реализацию проектов нефтепроводов Бургас Александру полис и (или) Самсун - Джейхан с целью транспортировки нефти до соответствующих портов на Средиземном море.»;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10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«Тариф на услуги по транзиту нефти, перемещаемой в режиме транзита по территориям государств Сторон, должен быть конкурентоспособным и недискриминационным.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услуг по транспортировке нефти, перемещаемой в режиме транзита по территории государств Сторон, до 31 декабря 2014 года производится по тарифам, действующим по состоянию на 1 ноября 2009 года, которые могут быть индексированы ежегодно в соответствии с уровнем инфляции начиная с 2010 года. При этом в сопоставимых условиях указанные тарифы не будут превышать тарифы, установленные для транспортировки нефти не в режиме транзита.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Сторонами решения о расширении действующих систем магистральных нефтепроводов тариф на услуги по транспортировке нефти, перемещаемой в режиме транзита, будет увеличен на сумму инвестиционной составляющей до уровня, необходимого для покрытия затрат по их расширению.»;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статью 13-1 изложить в следующей редакции: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13-1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Объемы и направления транспортировки нефти и стабильного газового конденсата по территории Республики Казахстан и Российской Федерации, предусмотренные приложением к настоящему Соглашению, с указанием направлений транспортировки, в том числе с учетом возможного расширения мощностей нефтепроводов для транзита, ежегодно уточняются и утверждаются компетентными органами Сторон.».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 является приложением к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городе___________ «__» __________ 2009 года в двух подлинных экземплярах, каждый на русском и казахском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  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 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Протоколу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Федерации 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Соглашение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транзите нефти от 7 июня 2002 года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и направления</w:t>
      </w:r>
      <w:r>
        <w:br/>
      </w:r>
      <w:r>
        <w:rPr>
          <w:rFonts w:ascii="Times New Roman"/>
          <w:b/>
          <w:i w:val="false"/>
          <w:color w:val="000000"/>
        </w:rPr>
        <w:t>
транспортировки нефти и стабильного газового конденсата по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 и Российской Федерации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 млн. тонн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9"/>
        <w:gridCol w:w="1261"/>
        <w:gridCol w:w="1241"/>
        <w:gridCol w:w="1121"/>
        <w:gridCol w:w="1121"/>
      </w:tblGrid>
      <w:tr>
        <w:trPr>
          <w:trHeight w:val="30" w:hRule="atLeast"/>
        </w:trPr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Внутреннее потребление</w:t>
            </w:r>
          </w:p>
        </w:tc>
      </w:tr>
      <w:tr>
        <w:trPr>
          <w:trHeight w:val="30" w:hRule="atLeast"/>
        </w:trPr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- импорт из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Федерации,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Туймазы - Омск - Новосибирск (не более)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</w:t>
            </w:r>
          </w:p>
        </w:tc>
      </w:tr>
      <w:tr>
        <w:trPr>
          <w:trHeight w:val="30" w:hRule="atLeast"/>
        </w:trPr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 - всего (не менее)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том числе транзит через Российскую Федерацию: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- Самара (не менее)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Трубопроводный Консорциум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45*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50*</w:t>
            </w:r>
          </w:p>
        </w:tc>
      </w:tr>
      <w:tr>
        <w:trPr>
          <w:trHeight w:val="30" w:hRule="atLeast"/>
        </w:trPr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Махачкала - Новороссийск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 Федерации - всего (не более)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том числе: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Каспийский трубопроводный консорциум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(Кропоткин, Комсомольская)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</w:tr>
      <w:tr>
        <w:trPr>
          <w:trHeight w:val="285" w:hRule="atLeast"/>
        </w:trPr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транзит через Республику Казахстан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Омск - Атасу - Алашанькоу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* </w:t>
      </w:r>
      <w:r>
        <w:rPr>
          <w:rFonts w:ascii="Times New Roman"/>
          <w:b w:val="false"/>
          <w:i w:val="false"/>
          <w:color w:val="000000"/>
          <w:sz w:val="28"/>
        </w:rPr>
        <w:t>- Расширение пропускной способности КТК до 67,0 млн. тонн нефти в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