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b9d3" w14:textId="4a9b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№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2009 года № 1889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восемьдесят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"аккредитацию организаций, управляющих имущественными правами на коллективной основе;".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