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2003f" w14:textId="5a200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6 августа 2009 года № 1191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ноября 2009 года № 1841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2009 года № 1099 «О некоторых вопросах Министерства индустрии и торговли Республики Казахстан по усилению его координирующей роли в реализации индустриально-инновационной политики»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августа 2009 года № 1191 «О выделении средств из резерва Правительства Республики Казахстан»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«Фонд национального благосостояния «Самрук-Қазына»» заменить словами «Национальная компания «Социально-предпринимательская корпорация «Жетісу».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постановление вводится в действие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