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4f11" w14:textId="8174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города-спутника "Golden City"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2009 года № 1740. Утратило силу постановлением Правительства Республики Казахстан от 17 мая 2024 года № 388.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17.05.2024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прилагаемый проект генерального плана города-спутника "Golden City" Алматинской области, одобренный Алматинским областным маслихатом.</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2009 года № 1740</w:t>
            </w:r>
          </w:p>
        </w:tc>
      </w:tr>
    </w:tbl>
    <w:bookmarkStart w:name="z5" w:id="3"/>
    <w:p>
      <w:pPr>
        <w:spacing w:after="0"/>
        <w:ind w:left="0"/>
        <w:jc w:val="left"/>
      </w:pPr>
      <w:r>
        <w:rPr>
          <w:rFonts w:ascii="Times New Roman"/>
          <w:b/>
          <w:i w:val="false"/>
          <w:color w:val="000000"/>
        </w:rPr>
        <w:t xml:space="preserve"> ГЕНЕРАЛЬНЫЙ ПЛАН</w:t>
      </w:r>
      <w:r>
        <w:br/>
      </w:r>
      <w:r>
        <w:rPr>
          <w:rFonts w:ascii="Times New Roman"/>
          <w:b/>
          <w:i w:val="false"/>
          <w:color w:val="000000"/>
        </w:rPr>
        <w:t>города-спутника "Golden city" Алматинской области</w:t>
      </w:r>
      <w:r>
        <w:br/>
      </w:r>
      <w:r>
        <w:rPr>
          <w:rFonts w:ascii="Times New Roman"/>
          <w:b/>
          <w:i w:val="false"/>
          <w:color w:val="000000"/>
        </w:rPr>
        <w:t>Назначение генерального плана</w:t>
      </w:r>
    </w:p>
    <w:bookmarkEnd w:id="3"/>
    <w:bookmarkStart w:name="z7" w:id="4"/>
    <w:p>
      <w:pPr>
        <w:spacing w:after="0"/>
        <w:ind w:left="0"/>
        <w:jc w:val="both"/>
      </w:pPr>
      <w:r>
        <w:rPr>
          <w:rFonts w:ascii="Times New Roman"/>
          <w:b w:val="false"/>
          <w:i w:val="false"/>
          <w:color w:val="000000"/>
          <w:sz w:val="28"/>
        </w:rPr>
        <w:t>
      Генеральный план города-спутника "Golden City" Алматинской области (Голден Сити) на период до 2030 года является основным документом планирования градостроительного формирования и развития города в целях создания благоприятной среды жизнедеятельности и устойчивого развития, обеспечения экологической безопасности и сохранения природы.</w:t>
      </w:r>
    </w:p>
    <w:bookmarkEnd w:id="4"/>
    <w:bookmarkStart w:name="z8" w:id="5"/>
    <w:p>
      <w:pPr>
        <w:spacing w:after="0"/>
        <w:ind w:left="0"/>
        <w:jc w:val="both"/>
      </w:pPr>
      <w:r>
        <w:rPr>
          <w:rFonts w:ascii="Times New Roman"/>
          <w:b w:val="false"/>
          <w:i w:val="false"/>
          <w:color w:val="000000"/>
          <w:sz w:val="28"/>
        </w:rPr>
        <w:t>
      Генеральный план является основой для разработки и осуществления перспективных и первоочередных программ формирования и развития городской инфраструктуры, сохранения и развития территорий природного комплекса, развития общественных, деловых и культурных центров, объектов туризма и отдыха, комплексного благоустройства и эстетической организации городской среды, разработки и реализации градостроительных планов развития территории, проектов планировки и застройки города.</w:t>
      </w:r>
    </w:p>
    <w:bookmarkEnd w:id="5"/>
    <w:bookmarkStart w:name="z9" w:id="6"/>
    <w:p>
      <w:pPr>
        <w:spacing w:after="0"/>
        <w:ind w:left="0"/>
        <w:jc w:val="both"/>
      </w:pPr>
      <w:r>
        <w:rPr>
          <w:rFonts w:ascii="Times New Roman"/>
          <w:b w:val="false"/>
          <w:i w:val="false"/>
          <w:color w:val="000000"/>
          <w:sz w:val="28"/>
        </w:rPr>
        <w:t>
      Генеральный план является основой при составлении долгосрочных, среднесрочных и краткосрочных программ социально-экономического развития и формирования города, планов первоочередного строительства.</w:t>
      </w:r>
    </w:p>
    <w:bookmarkEnd w:id="6"/>
    <w:bookmarkStart w:name="z10" w:id="7"/>
    <w:p>
      <w:pPr>
        <w:spacing w:after="0"/>
        <w:ind w:left="0"/>
        <w:jc w:val="both"/>
      </w:pPr>
      <w:r>
        <w:rPr>
          <w:rFonts w:ascii="Times New Roman"/>
          <w:b w:val="false"/>
          <w:i w:val="false"/>
          <w:color w:val="000000"/>
          <w:sz w:val="28"/>
        </w:rPr>
        <w:t>
      Генеральный план определяет хозяйственно-экономическое и территориально-функциональное назначение города, исходя из комплексного анализа градостроительных условий и ресурсного потенциала поэтапной его реализации: 1 этап - 5 лет, 2 этап - 7 лет, 3 этап - 10 лет. Все проектные предложения планируется реализовать в течение 22-х лет.</w:t>
      </w:r>
    </w:p>
    <w:bookmarkEnd w:id="7"/>
    <w:bookmarkStart w:name="z11" w:id="8"/>
    <w:p>
      <w:pPr>
        <w:spacing w:after="0"/>
        <w:ind w:left="0"/>
        <w:jc w:val="both"/>
      </w:pPr>
      <w:r>
        <w:rPr>
          <w:rFonts w:ascii="Times New Roman"/>
          <w:b w:val="false"/>
          <w:i w:val="false"/>
          <w:color w:val="000000"/>
          <w:sz w:val="28"/>
        </w:rPr>
        <w:t>
      Главная цель генерального плана - проведение комплекса градостроительных мероприятий, направленных на создание экологического города с благоприятной, безопасной и социально-удобной жизненной средой, перенесение части городских функций с целью разгрузки города Алматы.</w:t>
      </w:r>
    </w:p>
    <w:bookmarkEnd w:id="8"/>
    <w:bookmarkStart w:name="z12" w:id="9"/>
    <w:p>
      <w:pPr>
        <w:spacing w:after="0"/>
        <w:ind w:left="0"/>
        <w:jc w:val="left"/>
      </w:pPr>
      <w:r>
        <w:rPr>
          <w:rFonts w:ascii="Times New Roman"/>
          <w:b/>
          <w:i w:val="false"/>
          <w:color w:val="000000"/>
        </w:rPr>
        <w:t xml:space="preserve"> ИНДИКАТОРЫ СОЦИАЛЬНО-ЭКОНОМИЧЕСКОГО РАЗВИТИЯ</w:t>
      </w:r>
      <w:r>
        <w:br/>
      </w:r>
      <w:r>
        <w:rPr>
          <w:rFonts w:ascii="Times New Roman"/>
          <w:b/>
          <w:i w:val="false"/>
          <w:color w:val="000000"/>
        </w:rPr>
        <w:t>Демография</w:t>
      </w:r>
    </w:p>
    <w:bookmarkEnd w:id="9"/>
    <w:bookmarkStart w:name="z14" w:id="10"/>
    <w:p>
      <w:pPr>
        <w:spacing w:after="0"/>
        <w:ind w:left="0"/>
        <w:jc w:val="both"/>
      </w:pPr>
      <w:r>
        <w:rPr>
          <w:rFonts w:ascii="Times New Roman"/>
          <w:b w:val="false"/>
          <w:i w:val="false"/>
          <w:color w:val="000000"/>
          <w:sz w:val="28"/>
        </w:rPr>
        <w:t>
      Динамика демографических процессов в перспективе до 2030 года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w:t>
      </w:r>
    </w:p>
    <w:bookmarkEnd w:id="10"/>
    <w:bookmarkStart w:name="z246" w:id="11"/>
    <w:p>
      <w:pPr>
        <w:spacing w:after="0"/>
        <w:ind w:left="0"/>
        <w:jc w:val="both"/>
      </w:pPr>
      <w:r>
        <w:rPr>
          <w:rFonts w:ascii="Times New Roman"/>
          <w:b w:val="false"/>
          <w:i w:val="false"/>
          <w:color w:val="000000"/>
          <w:sz w:val="28"/>
        </w:rPr>
        <w:t>
      Характер демографического развития города будет определяться естественным и миграционным движением населения, масштабы и направленность которых будут зависеть от результатов социально-экономических преобразований:</w:t>
      </w:r>
    </w:p>
    <w:bookmarkEnd w:id="11"/>
    <w:bookmarkStart w:name="z15" w:id="12"/>
    <w:p>
      <w:pPr>
        <w:spacing w:after="0"/>
        <w:ind w:left="0"/>
        <w:jc w:val="both"/>
      </w:pPr>
      <w:r>
        <w:rPr>
          <w:rFonts w:ascii="Times New Roman"/>
          <w:b w:val="false"/>
          <w:i w:val="false"/>
          <w:color w:val="000000"/>
          <w:sz w:val="28"/>
        </w:rPr>
        <w:t>
      развития экономического потенциала города;</w:t>
      </w:r>
    </w:p>
    <w:bookmarkEnd w:id="12"/>
    <w:bookmarkStart w:name="z16" w:id="13"/>
    <w:p>
      <w:pPr>
        <w:spacing w:after="0"/>
        <w:ind w:left="0"/>
        <w:jc w:val="both"/>
      </w:pPr>
      <w:r>
        <w:rPr>
          <w:rFonts w:ascii="Times New Roman"/>
          <w:b w:val="false"/>
          <w:i w:val="false"/>
          <w:color w:val="000000"/>
          <w:sz w:val="28"/>
        </w:rPr>
        <w:t>
      занятости и уровня оплаты труда;</w:t>
      </w:r>
    </w:p>
    <w:bookmarkEnd w:id="13"/>
    <w:bookmarkStart w:name="z17" w:id="14"/>
    <w:p>
      <w:pPr>
        <w:spacing w:after="0"/>
        <w:ind w:left="0"/>
        <w:jc w:val="both"/>
      </w:pPr>
      <w:r>
        <w:rPr>
          <w:rFonts w:ascii="Times New Roman"/>
          <w:b w:val="false"/>
          <w:i w:val="false"/>
          <w:color w:val="000000"/>
          <w:sz w:val="28"/>
        </w:rPr>
        <w:t>
      государственной и местной социальной политики и других факторов.</w:t>
      </w:r>
    </w:p>
    <w:bookmarkEnd w:id="14"/>
    <w:bookmarkStart w:name="z18" w:id="15"/>
    <w:p>
      <w:pPr>
        <w:spacing w:after="0"/>
        <w:ind w:left="0"/>
        <w:jc w:val="both"/>
      </w:pPr>
      <w:r>
        <w:rPr>
          <w:rFonts w:ascii="Times New Roman"/>
          <w:b w:val="false"/>
          <w:i w:val="false"/>
          <w:color w:val="000000"/>
          <w:sz w:val="28"/>
        </w:rPr>
        <w:t>
      Прогноз перспективной численности населения рассчитан с учетом гипотезы поэтапного повышения естественного прироста, увеличения продолжительности жизни населения и миграционного прироста.</w:t>
      </w:r>
    </w:p>
    <w:bookmarkEnd w:id="15"/>
    <w:bookmarkStart w:name="z19" w:id="16"/>
    <w:p>
      <w:pPr>
        <w:spacing w:after="0"/>
        <w:ind w:left="0"/>
        <w:jc w:val="both"/>
      </w:pPr>
      <w:r>
        <w:rPr>
          <w:rFonts w:ascii="Times New Roman"/>
          <w:b w:val="false"/>
          <w:i w:val="false"/>
          <w:color w:val="000000"/>
          <w:sz w:val="28"/>
        </w:rPr>
        <w:t>
      Прогнозируемая численность населения города на период до 2030 года определяется устойчивыми и инерционными демографическими тенденциями в Алматинской системе расселения и в целом по Республике Казахстан.</w:t>
      </w:r>
    </w:p>
    <w:bookmarkEnd w:id="16"/>
    <w:bookmarkStart w:name="z20" w:id="17"/>
    <w:p>
      <w:pPr>
        <w:spacing w:after="0"/>
        <w:ind w:left="0"/>
        <w:jc w:val="both"/>
      </w:pPr>
      <w:r>
        <w:rPr>
          <w:rFonts w:ascii="Times New Roman"/>
          <w:b w:val="false"/>
          <w:i w:val="false"/>
          <w:color w:val="000000"/>
          <w:sz w:val="28"/>
        </w:rPr>
        <w:t>
      Перспективная численность населения города на 2030 год составит 103 тысячи человек.</w:t>
      </w:r>
    </w:p>
    <w:bookmarkEnd w:id="17"/>
    <w:bookmarkStart w:name="z21" w:id="18"/>
    <w:p>
      <w:pPr>
        <w:spacing w:after="0"/>
        <w:ind w:left="0"/>
        <w:jc w:val="both"/>
      </w:pPr>
      <w:r>
        <w:rPr>
          <w:rFonts w:ascii="Times New Roman"/>
          <w:b w:val="false"/>
          <w:i w:val="false"/>
          <w:color w:val="000000"/>
          <w:sz w:val="28"/>
        </w:rPr>
        <w:t>
      Основная цель социального и градостроительного развития города - это создание социально-психологического комфорта и высокого уровня среды проживания населения на рассматриваемой территории.</w:t>
      </w:r>
    </w:p>
    <w:bookmarkEnd w:id="18"/>
    <w:bookmarkStart w:name="z22" w:id="19"/>
    <w:p>
      <w:pPr>
        <w:spacing w:after="0"/>
        <w:ind w:left="0"/>
        <w:jc w:val="left"/>
      </w:pPr>
      <w:r>
        <w:rPr>
          <w:rFonts w:ascii="Times New Roman"/>
          <w:b/>
          <w:i w:val="false"/>
          <w:color w:val="000000"/>
        </w:rPr>
        <w:t xml:space="preserve"> Жилищно-гражданское строительство</w:t>
      </w:r>
    </w:p>
    <w:bookmarkEnd w:id="19"/>
    <w:bookmarkStart w:name="z23" w:id="20"/>
    <w:p>
      <w:pPr>
        <w:spacing w:after="0"/>
        <w:ind w:left="0"/>
        <w:jc w:val="both"/>
      </w:pPr>
      <w:r>
        <w:rPr>
          <w:rFonts w:ascii="Times New Roman"/>
          <w:b w:val="false"/>
          <w:i w:val="false"/>
          <w:color w:val="000000"/>
          <w:sz w:val="28"/>
        </w:rPr>
        <w:t>
      В перспективе среди всей совокупности социальных проблем города Голден Сити центральное место отводится жилищной проблеме, что определяется объективным значением жилища, как важнейшего элемента материальных условий жизни населения, основного звена социальной инфраструктуры. Жилищные условия не только непосредственно определяют благосостояние населения, но и в значительной мере задают структуру и систему приоритетов остальных потребностей.</w:t>
      </w:r>
    </w:p>
    <w:bookmarkEnd w:id="20"/>
    <w:bookmarkStart w:name="z24" w:id="21"/>
    <w:p>
      <w:pPr>
        <w:spacing w:after="0"/>
        <w:ind w:left="0"/>
        <w:jc w:val="both"/>
      </w:pPr>
      <w:r>
        <w:rPr>
          <w:rFonts w:ascii="Times New Roman"/>
          <w:b w:val="false"/>
          <w:i w:val="false"/>
          <w:color w:val="000000"/>
          <w:sz w:val="28"/>
        </w:rPr>
        <w:t xml:space="preserve">
      Жилищная политика города Голден Сити на первом этапе строительства базируется на утвержденной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жилищного строительства в Республике Казахстан на 2008-2010 годы, утвержденной Указом Президента Республики Казахстан № 383 от 20 августа 2007 года.</w:t>
      </w:r>
    </w:p>
    <w:bookmarkEnd w:id="21"/>
    <w:bookmarkStart w:name="z25" w:id="22"/>
    <w:p>
      <w:pPr>
        <w:spacing w:after="0"/>
        <w:ind w:left="0"/>
        <w:jc w:val="both"/>
      </w:pPr>
      <w:r>
        <w:rPr>
          <w:rFonts w:ascii="Times New Roman"/>
          <w:b w:val="false"/>
          <w:i w:val="false"/>
          <w:color w:val="000000"/>
          <w:sz w:val="28"/>
        </w:rPr>
        <w:t>
      Основные направления комплексного формирования жилой среды предусматривают обеспеченность жильем в среднем до 28 квадратных метров на 1 человека общей площади.</w:t>
      </w:r>
    </w:p>
    <w:bookmarkEnd w:id="22"/>
    <w:bookmarkStart w:name="z26" w:id="23"/>
    <w:p>
      <w:pPr>
        <w:spacing w:after="0"/>
        <w:ind w:left="0"/>
        <w:jc w:val="both"/>
      </w:pPr>
      <w:r>
        <w:rPr>
          <w:rFonts w:ascii="Times New Roman"/>
          <w:b w:val="false"/>
          <w:i w:val="false"/>
          <w:color w:val="000000"/>
          <w:sz w:val="28"/>
        </w:rPr>
        <w:t>
      Объем строительства жилищного фонда в Голден Сити составит 2,9 миллионов квадратных метров общей площади, из них 82,6 % составляет индивидуальное жилищное строительство.</w:t>
      </w:r>
    </w:p>
    <w:bookmarkEnd w:id="23"/>
    <w:bookmarkStart w:name="z27" w:id="24"/>
    <w:p>
      <w:pPr>
        <w:spacing w:after="0"/>
        <w:ind w:left="0"/>
        <w:jc w:val="both"/>
      </w:pPr>
      <w:r>
        <w:rPr>
          <w:rFonts w:ascii="Times New Roman"/>
          <w:b w:val="false"/>
          <w:i w:val="false"/>
          <w:color w:val="000000"/>
          <w:sz w:val="28"/>
        </w:rPr>
        <w:t>
      Проектом предусматривается строительство арендного (коммунального) жилья за счет средств республиканского бюджета и создание условий для строительства частных арендных (коммерческих) домов. Строительство доступного жилья для населения предусматривается 3-го и 4-го классов комфортности с продажей квартир через систему жилищных строительных сбережений и ипотечного кредитования.</w:t>
      </w:r>
    </w:p>
    <w:bookmarkEnd w:id="24"/>
    <w:bookmarkStart w:name="z28" w:id="25"/>
    <w:p>
      <w:pPr>
        <w:spacing w:after="0"/>
        <w:ind w:left="0"/>
        <w:jc w:val="both"/>
      </w:pPr>
      <w:r>
        <w:rPr>
          <w:rFonts w:ascii="Times New Roman"/>
          <w:b w:val="false"/>
          <w:i w:val="false"/>
          <w:color w:val="000000"/>
          <w:sz w:val="28"/>
        </w:rPr>
        <w:t>
      Жилищный фонд на территории города Голден Сити будет формироваться за счет строительства жилых зданий 1-го, 2-го, 3-го и 4-го классов комфортности.</w:t>
      </w:r>
    </w:p>
    <w:bookmarkEnd w:id="25"/>
    <w:bookmarkStart w:name="z29" w:id="26"/>
    <w:p>
      <w:pPr>
        <w:spacing w:after="0"/>
        <w:ind w:left="0"/>
        <w:jc w:val="both"/>
      </w:pPr>
      <w:r>
        <w:rPr>
          <w:rFonts w:ascii="Times New Roman"/>
          <w:b w:val="false"/>
          <w:i w:val="false"/>
          <w:color w:val="000000"/>
          <w:sz w:val="28"/>
        </w:rPr>
        <w:t>
      Генеральным планом предусматривается создание социальной инфраструктуры с учетом новых социально-экономических и градостроительных условий в направлении достижения нормативных показателей обеспеченности учреждениями социально-гарантированного минимума обслуживания, строительства объектов городского уровня и размещение уникальных объектов.</w:t>
      </w:r>
    </w:p>
    <w:bookmarkEnd w:id="26"/>
    <w:bookmarkStart w:name="z30" w:id="27"/>
    <w:p>
      <w:pPr>
        <w:spacing w:after="0"/>
        <w:ind w:left="0"/>
        <w:jc w:val="both"/>
      </w:pPr>
      <w:r>
        <w:rPr>
          <w:rFonts w:ascii="Times New Roman"/>
          <w:b w:val="false"/>
          <w:i w:val="false"/>
          <w:color w:val="000000"/>
          <w:sz w:val="28"/>
        </w:rPr>
        <w:t>
      Основными приоритетами развития социальной сферы являются ее формирование, соответствующее статусу города.</w:t>
      </w:r>
    </w:p>
    <w:bookmarkEnd w:id="27"/>
    <w:bookmarkStart w:name="z31" w:id="28"/>
    <w:p>
      <w:pPr>
        <w:spacing w:after="0"/>
        <w:ind w:left="0"/>
        <w:jc w:val="both"/>
      </w:pPr>
      <w:r>
        <w:rPr>
          <w:rFonts w:ascii="Times New Roman"/>
          <w:b w:val="false"/>
          <w:i w:val="false"/>
          <w:color w:val="000000"/>
          <w:sz w:val="28"/>
        </w:rPr>
        <w:t>
      Городской центр и центры жилых районов представлены учреждениями культурно-просветительного назначения, социально-значимыми объектами здравоохранения и образования, водно-спортивными и развлекательными объектами и сооружениями, общественными зданиями с повышенным уровнем эстетического облика.</w:t>
      </w:r>
    </w:p>
    <w:bookmarkEnd w:id="28"/>
    <w:bookmarkStart w:name="z32" w:id="29"/>
    <w:p>
      <w:pPr>
        <w:spacing w:after="0"/>
        <w:ind w:left="0"/>
        <w:jc w:val="both"/>
      </w:pPr>
      <w:r>
        <w:rPr>
          <w:rFonts w:ascii="Times New Roman"/>
          <w:b w:val="false"/>
          <w:i w:val="false"/>
          <w:color w:val="000000"/>
          <w:sz w:val="28"/>
        </w:rPr>
        <w:t>
      Уровень обеспечения населения комплексом социальных услуг на перспективу определен в соответствии с действующими архитектурно-градостроительными нормативными документами Республики Казахстан.</w:t>
      </w:r>
    </w:p>
    <w:bookmarkEnd w:id="29"/>
    <w:bookmarkStart w:name="z33" w:id="30"/>
    <w:p>
      <w:pPr>
        <w:spacing w:after="0"/>
        <w:ind w:left="0"/>
        <w:jc w:val="both"/>
      </w:pPr>
      <w:r>
        <w:rPr>
          <w:rFonts w:ascii="Times New Roman"/>
          <w:b w:val="false"/>
          <w:i w:val="false"/>
          <w:color w:val="000000"/>
          <w:sz w:val="28"/>
        </w:rPr>
        <w:t>
      Приоритетной программой формирования селитебных территорий города Голден Сити является комплексность застройки жилых районов что будет способствовать снижению затрат на строительство и обеспечивать формирование современного архитектурного облика города Голден Сити.</w:t>
      </w:r>
    </w:p>
    <w:bookmarkEnd w:id="30"/>
    <w:bookmarkStart w:name="z34" w:id="31"/>
    <w:p>
      <w:pPr>
        <w:spacing w:after="0"/>
        <w:ind w:left="0"/>
        <w:jc w:val="left"/>
      </w:pPr>
      <w:r>
        <w:rPr>
          <w:rFonts w:ascii="Times New Roman"/>
          <w:b/>
          <w:i w:val="false"/>
          <w:color w:val="000000"/>
        </w:rPr>
        <w:t xml:space="preserve"> Экономическая деятельность</w:t>
      </w:r>
    </w:p>
    <w:bookmarkEnd w:id="31"/>
    <w:bookmarkStart w:name="z35" w:id="32"/>
    <w:p>
      <w:pPr>
        <w:spacing w:after="0"/>
        <w:ind w:left="0"/>
        <w:jc w:val="both"/>
      </w:pPr>
      <w:r>
        <w:rPr>
          <w:rFonts w:ascii="Times New Roman"/>
          <w:b w:val="false"/>
          <w:i w:val="false"/>
          <w:color w:val="000000"/>
          <w:sz w:val="28"/>
        </w:rPr>
        <w:t>
      Основной приоритет города Голден Сити - это повышение качества и уровня образовательных услуг, а также обеспечение качественно новых условий жизнедеятельности и досуга. В перспективе город рассматривается как регион устойчивого развития, крупный экспортоориентированный научный и инновационный центр.</w:t>
      </w:r>
    </w:p>
    <w:bookmarkEnd w:id="32"/>
    <w:bookmarkStart w:name="z36" w:id="33"/>
    <w:p>
      <w:pPr>
        <w:spacing w:after="0"/>
        <w:ind w:left="0"/>
        <w:jc w:val="both"/>
      </w:pPr>
      <w:r>
        <w:rPr>
          <w:rFonts w:ascii="Times New Roman"/>
          <w:b w:val="false"/>
          <w:i w:val="false"/>
          <w:color w:val="000000"/>
          <w:sz w:val="28"/>
        </w:rPr>
        <w:t>
      Перспективное развитие экономики города Голден Сити будет направлено на наращивание научно-технического и инновационного потенциала.</w:t>
      </w:r>
    </w:p>
    <w:bookmarkEnd w:id="33"/>
    <w:bookmarkStart w:name="z37" w:id="34"/>
    <w:p>
      <w:pPr>
        <w:spacing w:after="0"/>
        <w:ind w:left="0"/>
        <w:jc w:val="both"/>
      </w:pPr>
      <w:r>
        <w:rPr>
          <w:rFonts w:ascii="Times New Roman"/>
          <w:b w:val="false"/>
          <w:i w:val="false"/>
          <w:color w:val="000000"/>
          <w:sz w:val="28"/>
        </w:rPr>
        <w:t>
      Проектом генерального плана город рассматривается, как соединение культурно-развлекательного и образовательного центров. Идея создания такого города возникла из мирового опыта размещения студенческих городков со всей необходимой инфраструктурой в непосредственной близости к учебным заведениям. Предполагается разместить на его территории несколько университетов, включая как местные университеты, так и университеты с мировым именем и студенческий кампус.</w:t>
      </w:r>
    </w:p>
    <w:bookmarkEnd w:id="34"/>
    <w:bookmarkStart w:name="z38" w:id="35"/>
    <w:p>
      <w:pPr>
        <w:spacing w:after="0"/>
        <w:ind w:left="0"/>
        <w:jc w:val="both"/>
      </w:pPr>
      <w:r>
        <w:rPr>
          <w:rFonts w:ascii="Times New Roman"/>
          <w:b w:val="false"/>
          <w:i w:val="false"/>
          <w:color w:val="000000"/>
          <w:sz w:val="28"/>
        </w:rPr>
        <w:t>
      Планируется эффективное сочетание и взаимодействие государственного и частного сектора экономики, развитие малого и среднего предпринимательства.</w:t>
      </w:r>
    </w:p>
    <w:bookmarkEnd w:id="35"/>
    <w:bookmarkStart w:name="z39" w:id="36"/>
    <w:p>
      <w:pPr>
        <w:spacing w:after="0"/>
        <w:ind w:left="0"/>
        <w:jc w:val="left"/>
      </w:pPr>
      <w:r>
        <w:rPr>
          <w:rFonts w:ascii="Times New Roman"/>
          <w:b/>
          <w:i w:val="false"/>
          <w:color w:val="000000"/>
        </w:rPr>
        <w:t xml:space="preserve"> Цели градостроительного развития города Голден Сити</w:t>
      </w:r>
    </w:p>
    <w:bookmarkEnd w:id="36"/>
    <w:bookmarkStart w:name="z40" w:id="37"/>
    <w:p>
      <w:pPr>
        <w:spacing w:after="0"/>
        <w:ind w:left="0"/>
        <w:jc w:val="both"/>
      </w:pPr>
      <w:r>
        <w:rPr>
          <w:rFonts w:ascii="Times New Roman"/>
          <w:b w:val="false"/>
          <w:i w:val="false"/>
          <w:color w:val="000000"/>
          <w:sz w:val="28"/>
        </w:rPr>
        <w:t>
      Главная цель градостроительного развития города Голден Сити - создание самодостаточного экологически чистого города с устойчивым развитием.</w:t>
      </w:r>
    </w:p>
    <w:bookmarkEnd w:id="37"/>
    <w:bookmarkStart w:name="z41" w:id="38"/>
    <w:p>
      <w:pPr>
        <w:spacing w:after="0"/>
        <w:ind w:left="0"/>
        <w:jc w:val="both"/>
      </w:pPr>
      <w:r>
        <w:rPr>
          <w:rFonts w:ascii="Times New Roman"/>
          <w:b w:val="false"/>
          <w:i w:val="false"/>
          <w:color w:val="000000"/>
          <w:sz w:val="28"/>
        </w:rPr>
        <w:t>
      При проектировании города-спутника учитывалось:</w:t>
      </w:r>
    </w:p>
    <w:bookmarkEnd w:id="38"/>
    <w:bookmarkStart w:name="z42" w:id="39"/>
    <w:p>
      <w:pPr>
        <w:spacing w:after="0"/>
        <w:ind w:left="0"/>
        <w:jc w:val="both"/>
      </w:pPr>
      <w:r>
        <w:rPr>
          <w:rFonts w:ascii="Times New Roman"/>
          <w:b w:val="false"/>
          <w:i w:val="false"/>
          <w:color w:val="000000"/>
          <w:sz w:val="28"/>
        </w:rPr>
        <w:t>
      стабильное планирование города;</w:t>
      </w:r>
    </w:p>
    <w:bookmarkEnd w:id="39"/>
    <w:bookmarkStart w:name="z43" w:id="40"/>
    <w:p>
      <w:pPr>
        <w:spacing w:after="0"/>
        <w:ind w:left="0"/>
        <w:jc w:val="both"/>
      </w:pPr>
      <w:r>
        <w:rPr>
          <w:rFonts w:ascii="Times New Roman"/>
          <w:b w:val="false"/>
          <w:i w:val="false"/>
          <w:color w:val="000000"/>
          <w:sz w:val="28"/>
        </w:rPr>
        <w:t>
      плотность городского населения;</w:t>
      </w:r>
    </w:p>
    <w:bookmarkEnd w:id="40"/>
    <w:bookmarkStart w:name="z44" w:id="41"/>
    <w:p>
      <w:pPr>
        <w:spacing w:after="0"/>
        <w:ind w:left="0"/>
        <w:jc w:val="both"/>
      </w:pPr>
      <w:r>
        <w:rPr>
          <w:rFonts w:ascii="Times New Roman"/>
          <w:b w:val="false"/>
          <w:i w:val="false"/>
          <w:color w:val="000000"/>
          <w:sz w:val="28"/>
        </w:rPr>
        <w:t>
      развитие жилых кварталов;</w:t>
      </w:r>
    </w:p>
    <w:bookmarkEnd w:id="41"/>
    <w:bookmarkStart w:name="z45" w:id="42"/>
    <w:p>
      <w:pPr>
        <w:spacing w:after="0"/>
        <w:ind w:left="0"/>
        <w:jc w:val="both"/>
      </w:pPr>
      <w:r>
        <w:rPr>
          <w:rFonts w:ascii="Times New Roman"/>
          <w:b w:val="false"/>
          <w:i w:val="false"/>
          <w:color w:val="000000"/>
          <w:sz w:val="28"/>
        </w:rPr>
        <w:t>
      общественный транспорт;</w:t>
      </w:r>
    </w:p>
    <w:bookmarkEnd w:id="42"/>
    <w:bookmarkStart w:name="z46" w:id="43"/>
    <w:p>
      <w:pPr>
        <w:spacing w:after="0"/>
        <w:ind w:left="0"/>
        <w:jc w:val="both"/>
      </w:pPr>
      <w:r>
        <w:rPr>
          <w:rFonts w:ascii="Times New Roman"/>
          <w:b w:val="false"/>
          <w:i w:val="false"/>
          <w:color w:val="000000"/>
          <w:sz w:val="28"/>
        </w:rPr>
        <w:t>
      дорожная инфраструктура;</w:t>
      </w:r>
    </w:p>
    <w:bookmarkEnd w:id="43"/>
    <w:bookmarkStart w:name="z47" w:id="44"/>
    <w:p>
      <w:pPr>
        <w:spacing w:after="0"/>
        <w:ind w:left="0"/>
        <w:jc w:val="both"/>
      </w:pPr>
      <w:r>
        <w:rPr>
          <w:rFonts w:ascii="Times New Roman"/>
          <w:b w:val="false"/>
          <w:i w:val="false"/>
          <w:color w:val="000000"/>
          <w:sz w:val="28"/>
        </w:rPr>
        <w:t>
      городские очертания;</w:t>
      </w:r>
    </w:p>
    <w:bookmarkEnd w:id="44"/>
    <w:bookmarkStart w:name="z48" w:id="45"/>
    <w:p>
      <w:pPr>
        <w:spacing w:after="0"/>
        <w:ind w:left="0"/>
        <w:jc w:val="both"/>
      </w:pPr>
      <w:r>
        <w:rPr>
          <w:rFonts w:ascii="Times New Roman"/>
          <w:b w:val="false"/>
          <w:i w:val="false"/>
          <w:color w:val="000000"/>
          <w:sz w:val="28"/>
        </w:rPr>
        <w:t>
      облик и характер города;</w:t>
      </w:r>
    </w:p>
    <w:bookmarkEnd w:id="45"/>
    <w:bookmarkStart w:name="z49" w:id="46"/>
    <w:p>
      <w:pPr>
        <w:spacing w:after="0"/>
        <w:ind w:left="0"/>
        <w:jc w:val="both"/>
      </w:pPr>
      <w:r>
        <w:rPr>
          <w:rFonts w:ascii="Times New Roman"/>
          <w:b w:val="false"/>
          <w:i w:val="false"/>
          <w:color w:val="000000"/>
          <w:sz w:val="28"/>
        </w:rPr>
        <w:t>
      экология города;</w:t>
      </w:r>
    </w:p>
    <w:bookmarkEnd w:id="46"/>
    <w:bookmarkStart w:name="z50" w:id="47"/>
    <w:p>
      <w:pPr>
        <w:spacing w:after="0"/>
        <w:ind w:left="0"/>
        <w:jc w:val="both"/>
      </w:pPr>
      <w:r>
        <w:rPr>
          <w:rFonts w:ascii="Times New Roman"/>
          <w:b w:val="false"/>
          <w:i w:val="false"/>
          <w:color w:val="000000"/>
          <w:sz w:val="28"/>
        </w:rPr>
        <w:t>
      организация развития.</w:t>
      </w:r>
    </w:p>
    <w:bookmarkEnd w:id="47"/>
    <w:bookmarkStart w:name="z51" w:id="48"/>
    <w:p>
      <w:pPr>
        <w:spacing w:after="0"/>
        <w:ind w:left="0"/>
        <w:jc w:val="both"/>
      </w:pPr>
      <w:r>
        <w:rPr>
          <w:rFonts w:ascii="Times New Roman"/>
          <w:b w:val="false"/>
          <w:i w:val="false"/>
          <w:color w:val="000000"/>
          <w:sz w:val="28"/>
        </w:rPr>
        <w:t>
      Цель планирования новой модели города - создание равноправного и экологически чистого города, основными принципами которого будут сохранение прав человека, социально-экономическое равенство, поддерживаемое эффективной и надежной системой общественного транспорта.</w:t>
      </w:r>
    </w:p>
    <w:bookmarkEnd w:id="48"/>
    <w:bookmarkStart w:name="z52" w:id="49"/>
    <w:p>
      <w:pPr>
        <w:spacing w:after="0"/>
        <w:ind w:left="0"/>
        <w:jc w:val="both"/>
      </w:pPr>
      <w:r>
        <w:rPr>
          <w:rFonts w:ascii="Times New Roman"/>
          <w:b w:val="false"/>
          <w:i w:val="false"/>
          <w:color w:val="000000"/>
          <w:sz w:val="28"/>
        </w:rPr>
        <w:t>
      Важной составляющей управления городом является плотность городского населения. Низкая плотность и однонаправленная деятельность приводит к высоким экономическим и экологическим расходам с низким коэффициентом использования общественного транспорта.</w:t>
      </w:r>
    </w:p>
    <w:bookmarkEnd w:id="49"/>
    <w:bookmarkStart w:name="z53" w:id="50"/>
    <w:p>
      <w:pPr>
        <w:spacing w:after="0"/>
        <w:ind w:left="0"/>
        <w:jc w:val="both"/>
      </w:pPr>
      <w:r>
        <w:rPr>
          <w:rFonts w:ascii="Times New Roman"/>
          <w:b w:val="false"/>
          <w:i w:val="false"/>
          <w:color w:val="000000"/>
          <w:sz w:val="28"/>
        </w:rPr>
        <w:t>
      Целью развития жилых кварталов является создание сильного общества, состоящего из социально-культурных слоев населения.</w:t>
      </w:r>
    </w:p>
    <w:bookmarkEnd w:id="50"/>
    <w:bookmarkStart w:name="z54" w:id="51"/>
    <w:p>
      <w:pPr>
        <w:spacing w:after="0"/>
        <w:ind w:left="0"/>
        <w:jc w:val="both"/>
      </w:pPr>
      <w:r>
        <w:rPr>
          <w:rFonts w:ascii="Times New Roman"/>
          <w:b w:val="false"/>
          <w:i w:val="false"/>
          <w:color w:val="000000"/>
          <w:sz w:val="28"/>
        </w:rPr>
        <w:t>
      Эффективная и надежная система общественного транспорта является самым важным элементом становления новых городов, городами без пробок и чистым воздухом. Внедрение скоростных видов транспорта, системы LRT как основного общественного пассажирского транспорта, подкрепленного сетью автобусных маршрутов, является важной стратегической возможностью для сохранения живой среды и высокого качества жизни для жителей новых городов.</w:t>
      </w:r>
    </w:p>
    <w:bookmarkEnd w:id="51"/>
    <w:bookmarkStart w:name="z55" w:id="52"/>
    <w:p>
      <w:pPr>
        <w:spacing w:after="0"/>
        <w:ind w:left="0"/>
        <w:jc w:val="both"/>
      </w:pPr>
      <w:r>
        <w:rPr>
          <w:rFonts w:ascii="Times New Roman"/>
          <w:b w:val="false"/>
          <w:i w:val="false"/>
          <w:color w:val="000000"/>
          <w:sz w:val="28"/>
        </w:rPr>
        <w:t>
      Рекомендуется принять меры для восприятия пешеходов и велосипедистов как неотделимой части движения для предоставления возможности жителям и гостям городов совершать пешие прогулки в безопасности и комфорте. Предложения по внедрению пешеходных и велосипедных дорожек должны быть приняты во внимание как альтернативный способ передвижения.</w:t>
      </w:r>
    </w:p>
    <w:bookmarkEnd w:id="52"/>
    <w:bookmarkStart w:name="z56" w:id="53"/>
    <w:p>
      <w:pPr>
        <w:spacing w:after="0"/>
        <w:ind w:left="0"/>
        <w:jc w:val="both"/>
      </w:pPr>
      <w:r>
        <w:rPr>
          <w:rFonts w:ascii="Times New Roman"/>
          <w:b w:val="false"/>
          <w:i w:val="false"/>
          <w:color w:val="000000"/>
          <w:sz w:val="28"/>
        </w:rPr>
        <w:t>
      Различные объекты и значительные архитектурные сооружения центра должны отражать и подчеркивать свою значимость своей высотой. Это также выделяется основными линиями городского дизайна, созданием визуальных коридоров, и контролем над высотой зданий для сохранения городского пейзажа с основными зданиями и пейзажами.</w:t>
      </w:r>
    </w:p>
    <w:bookmarkEnd w:id="53"/>
    <w:bookmarkStart w:name="z57" w:id="54"/>
    <w:p>
      <w:pPr>
        <w:spacing w:after="0"/>
        <w:ind w:left="0"/>
        <w:jc w:val="both"/>
      </w:pPr>
      <w:r>
        <w:rPr>
          <w:rFonts w:ascii="Times New Roman"/>
          <w:b w:val="false"/>
          <w:i w:val="false"/>
          <w:color w:val="000000"/>
          <w:sz w:val="28"/>
        </w:rPr>
        <w:t>
      Для сохранения и усиления самобытности и характера города необходимо обозначить и реализовать следующие цели и задачи:</w:t>
      </w:r>
    </w:p>
    <w:bookmarkEnd w:id="54"/>
    <w:bookmarkStart w:name="z58" w:id="55"/>
    <w:p>
      <w:pPr>
        <w:spacing w:after="0"/>
        <w:ind w:left="0"/>
        <w:jc w:val="both"/>
      </w:pPr>
      <w:r>
        <w:rPr>
          <w:rFonts w:ascii="Times New Roman"/>
          <w:b w:val="false"/>
          <w:i w:val="false"/>
          <w:color w:val="000000"/>
          <w:sz w:val="28"/>
        </w:rPr>
        <w:t>
      поощрение современной инновационной архитектуры, которая отражает местные традиции и обычаи. Цель - достижение сильного образа города и сохранение уникальности каждого проекта;</w:t>
      </w:r>
    </w:p>
    <w:bookmarkEnd w:id="55"/>
    <w:bookmarkStart w:name="z59" w:id="56"/>
    <w:p>
      <w:pPr>
        <w:spacing w:after="0"/>
        <w:ind w:left="0"/>
        <w:jc w:val="both"/>
      </w:pPr>
      <w:r>
        <w:rPr>
          <w:rFonts w:ascii="Times New Roman"/>
          <w:b w:val="false"/>
          <w:i w:val="false"/>
          <w:color w:val="000000"/>
          <w:sz w:val="28"/>
        </w:rPr>
        <w:t>
      архитектурное выражение нового развития должно соответствовать местному климату, надежному проектированию и самобытной архитектурной чувствительности;</w:t>
      </w:r>
    </w:p>
    <w:bookmarkEnd w:id="56"/>
    <w:bookmarkStart w:name="z60" w:id="57"/>
    <w:p>
      <w:pPr>
        <w:spacing w:after="0"/>
        <w:ind w:left="0"/>
        <w:jc w:val="both"/>
      </w:pPr>
      <w:r>
        <w:rPr>
          <w:rFonts w:ascii="Times New Roman"/>
          <w:b w:val="false"/>
          <w:i w:val="false"/>
          <w:color w:val="000000"/>
          <w:sz w:val="28"/>
        </w:rPr>
        <w:t>
      уникальность новых городских центров должна подчеркиваться городскими признаками, например, въездные ворота в город, ландшафтные ориентиры и центральные площади. Городские парки и ландшафты, которые формируют часть городского пейзажа, должны быть спроектированы таким образом, чтобы обеспечить городской центр большим выбором пространства, качества и чувства уникальности;</w:t>
      </w:r>
    </w:p>
    <w:bookmarkEnd w:id="57"/>
    <w:bookmarkStart w:name="z61" w:id="58"/>
    <w:p>
      <w:pPr>
        <w:spacing w:after="0"/>
        <w:ind w:left="0"/>
        <w:jc w:val="both"/>
      </w:pPr>
      <w:r>
        <w:rPr>
          <w:rFonts w:ascii="Times New Roman"/>
          <w:b w:val="false"/>
          <w:i w:val="false"/>
          <w:color w:val="000000"/>
          <w:sz w:val="28"/>
        </w:rPr>
        <w:t>
      объединение различных направлений городского искусства в пределах общегородского центра и центров регионального масштаба, которые будут подчеркивать и раскрывать значение исторических и культурных событий для гостей города. Это внесет вклад в городское развитие, характер, культурную самобытность и настроение общества;</w:t>
      </w:r>
    </w:p>
    <w:bookmarkEnd w:id="58"/>
    <w:bookmarkStart w:name="z62" w:id="59"/>
    <w:p>
      <w:pPr>
        <w:spacing w:after="0"/>
        <w:ind w:left="0"/>
        <w:jc w:val="both"/>
      </w:pPr>
      <w:r>
        <w:rPr>
          <w:rFonts w:ascii="Times New Roman"/>
          <w:b w:val="false"/>
          <w:i w:val="false"/>
          <w:color w:val="000000"/>
          <w:sz w:val="28"/>
        </w:rPr>
        <w:t>
      создание городского центра, благоприятного для людей с ограниченными возможностями, с использованием тщательно отобранного и спроектированного материала.</w:t>
      </w:r>
    </w:p>
    <w:bookmarkEnd w:id="59"/>
    <w:bookmarkStart w:name="z63" w:id="60"/>
    <w:p>
      <w:pPr>
        <w:spacing w:after="0"/>
        <w:ind w:left="0"/>
        <w:jc w:val="both"/>
      </w:pPr>
      <w:r>
        <w:rPr>
          <w:rFonts w:ascii="Times New Roman"/>
          <w:b w:val="false"/>
          <w:i w:val="false"/>
          <w:color w:val="000000"/>
          <w:sz w:val="28"/>
        </w:rPr>
        <w:t>
      Планирование нового города, основанное на принципах развития экологического города, является прогрессивным шагом развития, дает возможность сосуществования в гармонии с природой и устойчивого развития города. Общей задачей является дальнейшее уменьшение экологической нагрузки и улучшение жизненных условий с помощью различных мероприятий по улучшению экологии города, эффективное планирование и управление земельными ресурсами. Необходимо всестороннее понимание сложных взаимодействий между экономическими, политическими и социально-культурными принципами, основанными на экологических принципах.</w:t>
      </w:r>
    </w:p>
    <w:bookmarkEnd w:id="60"/>
    <w:bookmarkStart w:name="z64" w:id="61"/>
    <w:p>
      <w:pPr>
        <w:spacing w:after="0"/>
        <w:ind w:left="0"/>
        <w:jc w:val="both"/>
      </w:pPr>
      <w:r>
        <w:rPr>
          <w:rFonts w:ascii="Times New Roman"/>
          <w:b w:val="false"/>
          <w:i w:val="false"/>
          <w:color w:val="000000"/>
          <w:sz w:val="28"/>
        </w:rPr>
        <w:t>
      Коммерческие и жилые центры должны быть спроектированы с экологической точки зрения, пропаганды здорового образа и качества жизни жителей и поддержания экосистемы.</w:t>
      </w:r>
    </w:p>
    <w:bookmarkEnd w:id="61"/>
    <w:bookmarkStart w:name="z65" w:id="62"/>
    <w:p>
      <w:pPr>
        <w:spacing w:after="0"/>
        <w:ind w:left="0"/>
        <w:jc w:val="both"/>
      </w:pPr>
      <w:r>
        <w:rPr>
          <w:rFonts w:ascii="Times New Roman"/>
          <w:b w:val="false"/>
          <w:i w:val="false"/>
          <w:color w:val="000000"/>
          <w:sz w:val="28"/>
        </w:rPr>
        <w:t>
      Мониторинг, оценка и пересмотр генплана в рамках десятилетнего периода способствует эффективной модернизации городского генплана с развитием ряда новых особенностей, как ответ на изменения в экономическом, социальном и технологических аспектах, как часть долгосрочного видения будущего города.</w:t>
      </w:r>
    </w:p>
    <w:bookmarkEnd w:id="62"/>
    <w:bookmarkStart w:name="z66" w:id="63"/>
    <w:p>
      <w:pPr>
        <w:spacing w:after="0"/>
        <w:ind w:left="0"/>
        <w:jc w:val="left"/>
      </w:pPr>
      <w:r>
        <w:rPr>
          <w:rFonts w:ascii="Times New Roman"/>
          <w:b/>
          <w:i w:val="false"/>
          <w:color w:val="000000"/>
        </w:rPr>
        <w:t xml:space="preserve"> Экологические требования</w:t>
      </w:r>
    </w:p>
    <w:bookmarkEnd w:id="63"/>
    <w:bookmarkStart w:name="z67" w:id="64"/>
    <w:p>
      <w:pPr>
        <w:spacing w:after="0"/>
        <w:ind w:left="0"/>
        <w:jc w:val="both"/>
      </w:pPr>
      <w:r>
        <w:rPr>
          <w:rFonts w:ascii="Times New Roman"/>
          <w:b w:val="false"/>
          <w:i w:val="false"/>
          <w:color w:val="000000"/>
          <w:sz w:val="28"/>
        </w:rPr>
        <w:t>
      К экологическим требованиям градостроительного развития города относятся:</w:t>
      </w:r>
    </w:p>
    <w:bookmarkEnd w:id="64"/>
    <w:bookmarkStart w:name="z68" w:id="65"/>
    <w:p>
      <w:pPr>
        <w:spacing w:after="0"/>
        <w:ind w:left="0"/>
        <w:jc w:val="both"/>
      </w:pPr>
      <w:r>
        <w:rPr>
          <w:rFonts w:ascii="Times New Roman"/>
          <w:b w:val="false"/>
          <w:i w:val="false"/>
          <w:color w:val="000000"/>
          <w:sz w:val="28"/>
        </w:rPr>
        <w:t>
      защита существующих территорий природного комплекса (поймы малых рек) от неблагоприятных антропогенных воздействий (оврагообразование) и формирование на их базе главных и второстепенных зеленых коридоров;</w:t>
      </w:r>
    </w:p>
    <w:bookmarkEnd w:id="65"/>
    <w:bookmarkStart w:name="z69" w:id="66"/>
    <w:p>
      <w:pPr>
        <w:spacing w:after="0"/>
        <w:ind w:left="0"/>
        <w:jc w:val="both"/>
      </w:pPr>
      <w:r>
        <w:rPr>
          <w:rFonts w:ascii="Times New Roman"/>
          <w:b w:val="false"/>
          <w:i w:val="false"/>
          <w:color w:val="000000"/>
          <w:sz w:val="28"/>
        </w:rPr>
        <w:t>
      повышение комфортности среды жизнедеятельности, в том числе путем создания единой системы озелененных пространств и улучшения микроклиматических и экологических условий в жилых и общественных зонах города.</w:t>
      </w:r>
    </w:p>
    <w:bookmarkEnd w:id="66"/>
    <w:bookmarkStart w:name="z70" w:id="67"/>
    <w:p>
      <w:pPr>
        <w:spacing w:after="0"/>
        <w:ind w:left="0"/>
        <w:jc w:val="both"/>
      </w:pPr>
      <w:r>
        <w:rPr>
          <w:rFonts w:ascii="Times New Roman"/>
          <w:b w:val="false"/>
          <w:i w:val="false"/>
          <w:color w:val="000000"/>
          <w:sz w:val="28"/>
        </w:rPr>
        <w:t>
      Необходимыми условиями выполнения экологических требований к градостроительному развитию города являются:</w:t>
      </w:r>
    </w:p>
    <w:bookmarkEnd w:id="67"/>
    <w:bookmarkStart w:name="z71" w:id="68"/>
    <w:p>
      <w:pPr>
        <w:spacing w:after="0"/>
        <w:ind w:left="0"/>
        <w:jc w:val="both"/>
      </w:pPr>
      <w:r>
        <w:rPr>
          <w:rFonts w:ascii="Times New Roman"/>
          <w:b w:val="false"/>
          <w:i w:val="false"/>
          <w:color w:val="000000"/>
          <w:sz w:val="28"/>
        </w:rPr>
        <w:t>
      внедрение экологически чистых малоотходных и безотходных технологий, сокращение количества неорганизованных источников выброса, оснащение пылеулавливающими установками источников теплоснабжения;</w:t>
      </w:r>
    </w:p>
    <w:bookmarkEnd w:id="68"/>
    <w:bookmarkStart w:name="z72" w:id="69"/>
    <w:p>
      <w:pPr>
        <w:spacing w:after="0"/>
        <w:ind w:left="0"/>
        <w:jc w:val="both"/>
      </w:pPr>
      <w:r>
        <w:rPr>
          <w:rFonts w:ascii="Times New Roman"/>
          <w:b w:val="false"/>
          <w:i w:val="false"/>
          <w:color w:val="000000"/>
          <w:sz w:val="28"/>
        </w:rPr>
        <w:t>
      широкое внедрение энергосберегающих технологий;</w:t>
      </w:r>
    </w:p>
    <w:bookmarkEnd w:id="69"/>
    <w:bookmarkStart w:name="z73" w:id="70"/>
    <w:p>
      <w:pPr>
        <w:spacing w:after="0"/>
        <w:ind w:left="0"/>
        <w:jc w:val="both"/>
      </w:pPr>
      <w:r>
        <w:rPr>
          <w:rFonts w:ascii="Times New Roman"/>
          <w:b w:val="false"/>
          <w:i w:val="false"/>
          <w:color w:val="000000"/>
          <w:sz w:val="28"/>
        </w:rPr>
        <w:t>
      обеспечение экологической чистоты производимой в регионе сельскохозяйственной продукции;</w:t>
      </w:r>
    </w:p>
    <w:bookmarkEnd w:id="70"/>
    <w:bookmarkStart w:name="z74" w:id="71"/>
    <w:p>
      <w:pPr>
        <w:spacing w:after="0"/>
        <w:ind w:left="0"/>
        <w:jc w:val="both"/>
      </w:pPr>
      <w:r>
        <w:rPr>
          <w:rFonts w:ascii="Times New Roman"/>
          <w:b w:val="false"/>
          <w:i w:val="false"/>
          <w:color w:val="000000"/>
          <w:sz w:val="28"/>
        </w:rPr>
        <w:t>
      ликвидация и рекультивация экологически опасных территорий - неорганизованных свалок, полей фильтрации; создания эффективной региональной системы сбора, обезвреживания и переработки бытовых и промышленных отходов;</w:t>
      </w:r>
    </w:p>
    <w:bookmarkEnd w:id="71"/>
    <w:bookmarkStart w:name="z75" w:id="72"/>
    <w:p>
      <w:pPr>
        <w:spacing w:after="0"/>
        <w:ind w:left="0"/>
        <w:jc w:val="both"/>
      </w:pPr>
      <w:r>
        <w:rPr>
          <w:rFonts w:ascii="Times New Roman"/>
          <w:b w:val="false"/>
          <w:i w:val="false"/>
          <w:color w:val="000000"/>
          <w:sz w:val="28"/>
        </w:rPr>
        <w:t>
      обеспечение соблюдения стандартов качества питьевой воды и очистки коммунальных сточных вод и поверхностного стока;</w:t>
      </w:r>
    </w:p>
    <w:bookmarkEnd w:id="72"/>
    <w:bookmarkStart w:name="z76" w:id="73"/>
    <w:p>
      <w:pPr>
        <w:spacing w:after="0"/>
        <w:ind w:left="0"/>
        <w:jc w:val="both"/>
      </w:pPr>
      <w:r>
        <w:rPr>
          <w:rFonts w:ascii="Times New Roman"/>
          <w:b w:val="false"/>
          <w:i w:val="false"/>
          <w:color w:val="000000"/>
          <w:sz w:val="28"/>
        </w:rPr>
        <w:t>
      уменьшение автомобильной зависимости путем концентрации основного населения вокруг мест приложения труда и объектов общественного назначения, строительство велосипедных дорожек и бульваров для пеших походов;</w:t>
      </w:r>
    </w:p>
    <w:bookmarkEnd w:id="73"/>
    <w:bookmarkStart w:name="z77" w:id="74"/>
    <w:p>
      <w:pPr>
        <w:spacing w:after="0"/>
        <w:ind w:left="0"/>
        <w:jc w:val="both"/>
      </w:pPr>
      <w:r>
        <w:rPr>
          <w:rFonts w:ascii="Times New Roman"/>
          <w:b w:val="false"/>
          <w:i w:val="false"/>
          <w:color w:val="000000"/>
          <w:sz w:val="28"/>
        </w:rPr>
        <w:t>
      организация стационарных постов наблюдения за состоянием воздушного бассейна на территории города;</w:t>
      </w:r>
    </w:p>
    <w:bookmarkEnd w:id="74"/>
    <w:bookmarkStart w:name="z78" w:id="75"/>
    <w:p>
      <w:pPr>
        <w:spacing w:after="0"/>
        <w:ind w:left="0"/>
        <w:jc w:val="both"/>
      </w:pPr>
      <w:r>
        <w:rPr>
          <w:rFonts w:ascii="Times New Roman"/>
          <w:b w:val="false"/>
          <w:i w:val="false"/>
          <w:color w:val="000000"/>
          <w:sz w:val="28"/>
        </w:rPr>
        <w:t>
      организация санитарно-защитных зон вокруг источников загрязнения.</w:t>
      </w:r>
    </w:p>
    <w:bookmarkEnd w:id="75"/>
    <w:bookmarkStart w:name="z79" w:id="76"/>
    <w:p>
      <w:pPr>
        <w:spacing w:after="0"/>
        <w:ind w:left="0"/>
        <w:jc w:val="left"/>
      </w:pPr>
      <w:r>
        <w:rPr>
          <w:rFonts w:ascii="Times New Roman"/>
          <w:b/>
          <w:i w:val="false"/>
          <w:color w:val="000000"/>
        </w:rPr>
        <w:t xml:space="preserve"> Мероприятия по защите территории и обеспечение</w:t>
      </w:r>
      <w:r>
        <w:br/>
      </w:r>
      <w:r>
        <w:rPr>
          <w:rFonts w:ascii="Times New Roman"/>
          <w:b/>
          <w:i w:val="false"/>
          <w:color w:val="000000"/>
        </w:rPr>
        <w:t>устойчивого развития города</w:t>
      </w:r>
    </w:p>
    <w:bookmarkEnd w:id="76"/>
    <w:bookmarkStart w:name="z80" w:id="77"/>
    <w:p>
      <w:pPr>
        <w:spacing w:after="0"/>
        <w:ind w:left="0"/>
        <w:jc w:val="both"/>
      </w:pPr>
      <w:r>
        <w:rPr>
          <w:rFonts w:ascii="Times New Roman"/>
          <w:b w:val="false"/>
          <w:i w:val="false"/>
          <w:color w:val="000000"/>
          <w:sz w:val="28"/>
        </w:rPr>
        <w:t>
      При определении мероприятий по защите территорий города от опасных природных процессов учитывались: высокая сейсмичность территорий (фоновая сейсмичность района 8-9 баллов).</w:t>
      </w:r>
    </w:p>
    <w:bookmarkEnd w:id="77"/>
    <w:bookmarkStart w:name="z81" w:id="78"/>
    <w:p>
      <w:pPr>
        <w:spacing w:after="0"/>
        <w:ind w:left="0"/>
        <w:jc w:val="both"/>
      </w:pPr>
      <w:r>
        <w:rPr>
          <w:rFonts w:ascii="Times New Roman"/>
          <w:b w:val="false"/>
          <w:i w:val="false"/>
          <w:color w:val="000000"/>
          <w:sz w:val="28"/>
        </w:rPr>
        <w:t>
      При определении градостроительного развития, функциональной организации и дифференциации территории по характеру ее использования за основу был принят Технический отчет об инженерных изысканиях на объекте "Города-спутники города Алматы на территории 297 квадратных километров по полосе вдоль трассы Алматы - Капшагай на стадии ТЭО", выполненный АО "Караганда ГИИЗ и К".</w:t>
      </w:r>
    </w:p>
    <w:bookmarkEnd w:id="78"/>
    <w:bookmarkStart w:name="z82" w:id="79"/>
    <w:p>
      <w:pPr>
        <w:spacing w:after="0"/>
        <w:ind w:left="0"/>
        <w:jc w:val="both"/>
      </w:pPr>
      <w:r>
        <w:rPr>
          <w:rFonts w:ascii="Times New Roman"/>
          <w:b w:val="false"/>
          <w:i w:val="false"/>
          <w:color w:val="000000"/>
          <w:sz w:val="28"/>
        </w:rPr>
        <w:t>
      В целях повышения устойчивого функционирования и защиты населения города от воздействия чрезвычайных ситуаций природного и техногенного характера генеральным планом предусмотрены следующие градостроительные мероприятия:</w:t>
      </w:r>
    </w:p>
    <w:bookmarkEnd w:id="79"/>
    <w:bookmarkStart w:name="z83" w:id="80"/>
    <w:p>
      <w:pPr>
        <w:spacing w:after="0"/>
        <w:ind w:left="0"/>
        <w:jc w:val="both"/>
      </w:pPr>
      <w:r>
        <w:rPr>
          <w:rFonts w:ascii="Times New Roman"/>
          <w:b w:val="false"/>
          <w:i w:val="false"/>
          <w:color w:val="000000"/>
          <w:sz w:val="28"/>
        </w:rPr>
        <w:t>
      четкое функциональное зонирование территории города;</w:t>
      </w:r>
    </w:p>
    <w:bookmarkEnd w:id="80"/>
    <w:bookmarkStart w:name="z84" w:id="81"/>
    <w:p>
      <w:pPr>
        <w:spacing w:after="0"/>
        <w:ind w:left="0"/>
        <w:jc w:val="both"/>
      </w:pPr>
      <w:r>
        <w:rPr>
          <w:rFonts w:ascii="Times New Roman"/>
          <w:b w:val="false"/>
          <w:i w:val="false"/>
          <w:color w:val="000000"/>
          <w:sz w:val="28"/>
        </w:rPr>
        <w:t>
      зонирование территории города по этажности с учетом оценки отдельных участков и районов строительства по сейсмическому микрорайонированию;</w:t>
      </w:r>
    </w:p>
    <w:bookmarkEnd w:id="81"/>
    <w:bookmarkStart w:name="z85" w:id="82"/>
    <w:p>
      <w:pPr>
        <w:spacing w:after="0"/>
        <w:ind w:left="0"/>
        <w:jc w:val="both"/>
      </w:pPr>
      <w:r>
        <w:rPr>
          <w:rFonts w:ascii="Times New Roman"/>
          <w:b w:val="false"/>
          <w:i w:val="false"/>
          <w:color w:val="000000"/>
          <w:sz w:val="28"/>
        </w:rPr>
        <w:t>
      членение территории города на жилые районы автодорогами республиканского значения, которые будут использоваться для эвакуации населения за пределы города в случае возникновения чрезвычайных ситуаций;</w:t>
      </w:r>
    </w:p>
    <w:bookmarkEnd w:id="82"/>
    <w:bookmarkStart w:name="z86" w:id="83"/>
    <w:p>
      <w:pPr>
        <w:spacing w:after="0"/>
        <w:ind w:left="0"/>
        <w:jc w:val="both"/>
      </w:pPr>
      <w:r>
        <w:rPr>
          <w:rFonts w:ascii="Times New Roman"/>
          <w:b w:val="false"/>
          <w:i w:val="false"/>
          <w:color w:val="000000"/>
          <w:sz w:val="28"/>
        </w:rPr>
        <w:t>
      создание четкой сети магистральных улиц общегородского и районного значения с достаточно широкими проезжими частями;</w:t>
      </w:r>
    </w:p>
    <w:bookmarkEnd w:id="83"/>
    <w:bookmarkStart w:name="z87" w:id="84"/>
    <w:p>
      <w:pPr>
        <w:spacing w:after="0"/>
        <w:ind w:left="0"/>
        <w:jc w:val="both"/>
      </w:pPr>
      <w:r>
        <w:rPr>
          <w:rFonts w:ascii="Times New Roman"/>
          <w:b w:val="false"/>
          <w:i w:val="false"/>
          <w:color w:val="000000"/>
          <w:sz w:val="28"/>
        </w:rPr>
        <w:t>
      создание главных и второстепенных экологических зеленых коридоров вдоль пойм малых рек, охватывающих город по периметру;</w:t>
      </w:r>
    </w:p>
    <w:bookmarkEnd w:id="84"/>
    <w:bookmarkStart w:name="z88" w:id="85"/>
    <w:p>
      <w:pPr>
        <w:spacing w:after="0"/>
        <w:ind w:left="0"/>
        <w:jc w:val="both"/>
      </w:pPr>
      <w:r>
        <w:rPr>
          <w:rFonts w:ascii="Times New Roman"/>
          <w:b w:val="false"/>
          <w:i w:val="false"/>
          <w:color w:val="000000"/>
          <w:sz w:val="28"/>
        </w:rPr>
        <w:t>
      создание сети парков городского и районного значения, микрорайонных и межквартальных садов, скверов и использования их для временного сбора населения в целях дальнейшей эвакуации;</w:t>
      </w:r>
    </w:p>
    <w:bookmarkEnd w:id="85"/>
    <w:bookmarkStart w:name="z89" w:id="86"/>
    <w:p>
      <w:pPr>
        <w:spacing w:after="0"/>
        <w:ind w:left="0"/>
        <w:jc w:val="both"/>
      </w:pPr>
      <w:r>
        <w:rPr>
          <w:rFonts w:ascii="Times New Roman"/>
          <w:b w:val="false"/>
          <w:i w:val="false"/>
          <w:color w:val="000000"/>
          <w:sz w:val="28"/>
        </w:rPr>
        <w:t>
      размещение транспортных предприятий вблизи скоростных дорог и магистральных улиц.</w:t>
      </w:r>
    </w:p>
    <w:bookmarkEnd w:id="86"/>
    <w:bookmarkStart w:name="z90" w:id="87"/>
    <w:p>
      <w:pPr>
        <w:spacing w:after="0"/>
        <w:ind w:left="0"/>
        <w:jc w:val="left"/>
      </w:pPr>
      <w:r>
        <w:rPr>
          <w:rFonts w:ascii="Times New Roman"/>
          <w:b/>
          <w:i w:val="false"/>
          <w:color w:val="000000"/>
        </w:rPr>
        <w:t xml:space="preserve"> Требования сохранения природно-ландшафтных лесопарковых зон и</w:t>
      </w:r>
      <w:r>
        <w:br/>
      </w:r>
      <w:r>
        <w:rPr>
          <w:rFonts w:ascii="Times New Roman"/>
          <w:b/>
          <w:i w:val="false"/>
          <w:color w:val="000000"/>
        </w:rPr>
        <w:t>преемственности исторического развития города</w:t>
      </w:r>
    </w:p>
    <w:bookmarkEnd w:id="87"/>
    <w:bookmarkStart w:name="z91" w:id="88"/>
    <w:p>
      <w:pPr>
        <w:spacing w:after="0"/>
        <w:ind w:left="0"/>
        <w:jc w:val="both"/>
      </w:pPr>
      <w:r>
        <w:rPr>
          <w:rFonts w:ascii="Times New Roman"/>
          <w:b w:val="false"/>
          <w:i w:val="false"/>
          <w:color w:val="000000"/>
          <w:sz w:val="28"/>
        </w:rPr>
        <w:t>
      Основные направления градостроительного развития города Голден Сити должны обеспечить выполнение следующих требований сохранения природно-ландшафтных зон:</w:t>
      </w:r>
    </w:p>
    <w:bookmarkEnd w:id="88"/>
    <w:bookmarkStart w:name="z92" w:id="89"/>
    <w:p>
      <w:pPr>
        <w:spacing w:after="0"/>
        <w:ind w:left="0"/>
        <w:jc w:val="both"/>
      </w:pPr>
      <w:r>
        <w:rPr>
          <w:rFonts w:ascii="Times New Roman"/>
          <w:b w:val="false"/>
          <w:i w:val="false"/>
          <w:color w:val="000000"/>
          <w:sz w:val="28"/>
        </w:rPr>
        <w:t>
      формирование главных и второстепенных зеленых экологических коридоров в поймах малых рек Малая Алматинка, Есентай и Теренкара, которые сыграют важную роль в создании комфорта городской среды;</w:t>
      </w:r>
    </w:p>
    <w:bookmarkEnd w:id="89"/>
    <w:bookmarkStart w:name="z93" w:id="90"/>
    <w:p>
      <w:pPr>
        <w:spacing w:after="0"/>
        <w:ind w:left="0"/>
        <w:jc w:val="both"/>
      </w:pPr>
      <w:r>
        <w:rPr>
          <w:rFonts w:ascii="Times New Roman"/>
          <w:b w:val="false"/>
          <w:i w:val="false"/>
          <w:color w:val="000000"/>
          <w:sz w:val="28"/>
        </w:rPr>
        <w:t>
      установление и соблюдение общих градостроительных регламентов, определяющих границы зон и режимы регулирования градостроительной деятельности в пределах этих границ, обеспечивающих защиту и оптимальные условия зрительного восприятия ландшафтов;</w:t>
      </w:r>
    </w:p>
    <w:bookmarkEnd w:id="90"/>
    <w:bookmarkStart w:name="z94" w:id="91"/>
    <w:p>
      <w:pPr>
        <w:spacing w:after="0"/>
        <w:ind w:left="0"/>
        <w:jc w:val="both"/>
      </w:pPr>
      <w:r>
        <w:rPr>
          <w:rFonts w:ascii="Times New Roman"/>
          <w:b w:val="false"/>
          <w:i w:val="false"/>
          <w:color w:val="000000"/>
          <w:sz w:val="28"/>
        </w:rPr>
        <w:t>
      выявление и акцентирование градостроительными и архитектурными средствами средовой основы города.</w:t>
      </w:r>
    </w:p>
    <w:bookmarkEnd w:id="91"/>
    <w:bookmarkStart w:name="z95" w:id="92"/>
    <w:p>
      <w:pPr>
        <w:spacing w:after="0"/>
        <w:ind w:left="0"/>
        <w:jc w:val="left"/>
      </w:pPr>
      <w:r>
        <w:rPr>
          <w:rFonts w:ascii="Times New Roman"/>
          <w:b/>
          <w:i w:val="false"/>
          <w:color w:val="000000"/>
        </w:rPr>
        <w:t xml:space="preserve"> Основные направления сохранения и развития территориального</w:t>
      </w:r>
      <w:r>
        <w:br/>
      </w:r>
      <w:r>
        <w:rPr>
          <w:rFonts w:ascii="Times New Roman"/>
          <w:b/>
          <w:i w:val="false"/>
          <w:color w:val="000000"/>
        </w:rPr>
        <w:t>природного комплекса</w:t>
      </w:r>
    </w:p>
    <w:bookmarkEnd w:id="92"/>
    <w:bookmarkStart w:name="z96" w:id="93"/>
    <w:p>
      <w:pPr>
        <w:spacing w:after="0"/>
        <w:ind w:left="0"/>
        <w:jc w:val="both"/>
      </w:pPr>
      <w:r>
        <w:rPr>
          <w:rFonts w:ascii="Times New Roman"/>
          <w:b w:val="false"/>
          <w:i w:val="false"/>
          <w:color w:val="000000"/>
          <w:sz w:val="28"/>
        </w:rPr>
        <w:t>
      Природный комплекс города Голден Сити представляет собой совокупность территорий с преобладанием растительности и водных объектов, выполняющих преимущественно природоохранные, рекреационные, оздоровительные и ландшафтно-образующие функции и участвует в формировании природно-ландшафтного каркаса города.</w:t>
      </w:r>
    </w:p>
    <w:bookmarkEnd w:id="93"/>
    <w:bookmarkStart w:name="z97" w:id="94"/>
    <w:p>
      <w:pPr>
        <w:spacing w:after="0"/>
        <w:ind w:left="0"/>
        <w:jc w:val="both"/>
      </w:pPr>
      <w:r>
        <w:rPr>
          <w:rFonts w:ascii="Times New Roman"/>
          <w:b w:val="false"/>
          <w:i w:val="false"/>
          <w:color w:val="000000"/>
          <w:sz w:val="28"/>
        </w:rPr>
        <w:t>
      К территории природного комплекса относятся:</w:t>
      </w:r>
    </w:p>
    <w:bookmarkEnd w:id="94"/>
    <w:bookmarkStart w:name="z98" w:id="95"/>
    <w:p>
      <w:pPr>
        <w:spacing w:after="0"/>
        <w:ind w:left="0"/>
        <w:jc w:val="both"/>
      </w:pPr>
      <w:r>
        <w:rPr>
          <w:rFonts w:ascii="Times New Roman"/>
          <w:b w:val="false"/>
          <w:i w:val="false"/>
          <w:color w:val="000000"/>
          <w:sz w:val="28"/>
        </w:rPr>
        <w:t>
      поймы малых рек Малая Алматинка, Есентай, Теренкара и их рукава, которые протекают по логам и частично озеленены;</w:t>
      </w:r>
    </w:p>
    <w:bookmarkEnd w:id="95"/>
    <w:bookmarkStart w:name="z99" w:id="96"/>
    <w:p>
      <w:pPr>
        <w:spacing w:after="0"/>
        <w:ind w:left="0"/>
        <w:jc w:val="both"/>
      </w:pPr>
      <w:r>
        <w:rPr>
          <w:rFonts w:ascii="Times New Roman"/>
          <w:b w:val="false"/>
          <w:i w:val="false"/>
          <w:color w:val="000000"/>
          <w:sz w:val="28"/>
        </w:rPr>
        <w:t>
      искусственные водоемы в поймах малых рек и каналы, служащие для полива сельскохозяйственных земель;</w:t>
      </w:r>
    </w:p>
    <w:bookmarkEnd w:id="96"/>
    <w:bookmarkStart w:name="z100" w:id="97"/>
    <w:p>
      <w:pPr>
        <w:spacing w:after="0"/>
        <w:ind w:left="0"/>
        <w:jc w:val="both"/>
      </w:pPr>
      <w:r>
        <w:rPr>
          <w:rFonts w:ascii="Times New Roman"/>
          <w:b w:val="false"/>
          <w:i w:val="false"/>
          <w:color w:val="000000"/>
          <w:sz w:val="28"/>
        </w:rPr>
        <w:t>
      резервные территории для создания единой системы озеленения города (городские и районные парки, сады жилых районов и межквартальные сады, скверы, бульвары).</w:t>
      </w:r>
    </w:p>
    <w:bookmarkEnd w:id="97"/>
    <w:bookmarkStart w:name="z101" w:id="98"/>
    <w:p>
      <w:pPr>
        <w:spacing w:after="0"/>
        <w:ind w:left="0"/>
        <w:jc w:val="both"/>
      </w:pPr>
      <w:r>
        <w:rPr>
          <w:rFonts w:ascii="Times New Roman"/>
          <w:b w:val="false"/>
          <w:i w:val="false"/>
          <w:color w:val="000000"/>
          <w:sz w:val="28"/>
        </w:rPr>
        <w:t>
      Основные направления сохранения и развития территорий природного комплекса предусматривают:</w:t>
      </w:r>
    </w:p>
    <w:bookmarkEnd w:id="98"/>
    <w:bookmarkStart w:name="z102" w:id="99"/>
    <w:p>
      <w:pPr>
        <w:spacing w:after="0"/>
        <w:ind w:left="0"/>
        <w:jc w:val="both"/>
      </w:pPr>
      <w:r>
        <w:rPr>
          <w:rFonts w:ascii="Times New Roman"/>
          <w:b w:val="false"/>
          <w:i w:val="false"/>
          <w:color w:val="000000"/>
          <w:sz w:val="28"/>
        </w:rPr>
        <w:t>
      формирование рекреационных зон;</w:t>
      </w:r>
    </w:p>
    <w:bookmarkEnd w:id="99"/>
    <w:bookmarkStart w:name="z103" w:id="100"/>
    <w:p>
      <w:pPr>
        <w:spacing w:after="0"/>
        <w:ind w:left="0"/>
        <w:jc w:val="both"/>
      </w:pPr>
      <w:r>
        <w:rPr>
          <w:rFonts w:ascii="Times New Roman"/>
          <w:b w:val="false"/>
          <w:i w:val="false"/>
          <w:color w:val="000000"/>
          <w:sz w:val="28"/>
        </w:rPr>
        <w:t>
      экологизацию проектирования.</w:t>
      </w:r>
    </w:p>
    <w:bookmarkEnd w:id="100"/>
    <w:bookmarkStart w:name="z104" w:id="101"/>
    <w:p>
      <w:pPr>
        <w:spacing w:after="0"/>
        <w:ind w:left="0"/>
        <w:jc w:val="left"/>
      </w:pPr>
      <w:r>
        <w:rPr>
          <w:rFonts w:ascii="Times New Roman"/>
          <w:b/>
          <w:i w:val="false"/>
          <w:color w:val="000000"/>
        </w:rPr>
        <w:t xml:space="preserve"> ПРОЕКТНАЯ ОРГАНИЗАЦИЯ ТЕРРИТОРИИ</w:t>
      </w:r>
      <w:r>
        <w:br/>
      </w:r>
      <w:r>
        <w:rPr>
          <w:rFonts w:ascii="Times New Roman"/>
          <w:b/>
          <w:i w:val="false"/>
          <w:color w:val="000000"/>
        </w:rPr>
        <w:t>Территориальное развитие города</w:t>
      </w:r>
    </w:p>
    <w:bookmarkEnd w:id="101"/>
    <w:bookmarkStart w:name="z106" w:id="102"/>
    <w:p>
      <w:pPr>
        <w:spacing w:after="0"/>
        <w:ind w:left="0"/>
        <w:jc w:val="both"/>
      </w:pPr>
      <w:r>
        <w:rPr>
          <w:rFonts w:ascii="Times New Roman"/>
          <w:b w:val="false"/>
          <w:i w:val="false"/>
          <w:color w:val="000000"/>
          <w:sz w:val="28"/>
        </w:rPr>
        <w:t>
      Генеральным планом предусматривается территориальное развитие города в северном направлении примерно в 12 километрах от северной границы города Алматы вдоль автодороги республиканского значения Алматы - Усть-Каменогорск (участок Алматы - Капшагай). Территориальное развитие будет происходить за счет освоения отведенных земель под строительство города-спутника в порядке, предусмотренным законодательством Республики Казахстан. В широтном направлении, примерно в срединной части, город пересекает автодорога республиканского значения Байсерке - Караой.</w:t>
      </w:r>
    </w:p>
    <w:bookmarkEnd w:id="102"/>
    <w:bookmarkStart w:name="z107" w:id="103"/>
    <w:p>
      <w:pPr>
        <w:spacing w:after="0"/>
        <w:ind w:left="0"/>
        <w:jc w:val="both"/>
      </w:pPr>
      <w:r>
        <w:rPr>
          <w:rFonts w:ascii="Times New Roman"/>
          <w:b w:val="false"/>
          <w:i w:val="false"/>
          <w:color w:val="000000"/>
          <w:sz w:val="28"/>
        </w:rPr>
        <w:t>
      В пределах расчетного срока генеральным планом предусматривается освоить 1869 га отведенных территорий сельскохозяйственных и других земель на территории Илийского района Алматинской области, на которых будут проживать 103 тысяч человек. На отведенных землях находится село Коктерек. Территория села 40 га, из них земля населенного пункта 10 га, земли сельскохозяйственного назначения 30 га. Значительную территорию проектируемого района занимают антенные поля АО "Казтелерадио". Площадь территории антенных полей 203,5 га.</w:t>
      </w:r>
    </w:p>
    <w:bookmarkEnd w:id="103"/>
    <w:bookmarkStart w:name="z108" w:id="104"/>
    <w:p>
      <w:pPr>
        <w:spacing w:after="0"/>
        <w:ind w:left="0"/>
        <w:jc w:val="left"/>
      </w:pPr>
      <w:r>
        <w:rPr>
          <w:rFonts w:ascii="Times New Roman"/>
          <w:b/>
          <w:i w:val="false"/>
          <w:color w:val="000000"/>
        </w:rPr>
        <w:t xml:space="preserve"> Планировочная структура города</w:t>
      </w:r>
    </w:p>
    <w:bookmarkEnd w:id="104"/>
    <w:bookmarkStart w:name="z109" w:id="105"/>
    <w:p>
      <w:pPr>
        <w:spacing w:after="0"/>
        <w:ind w:left="0"/>
        <w:jc w:val="both"/>
      </w:pPr>
      <w:r>
        <w:rPr>
          <w:rFonts w:ascii="Times New Roman"/>
          <w:b w:val="false"/>
          <w:i w:val="false"/>
          <w:color w:val="000000"/>
          <w:sz w:val="28"/>
        </w:rPr>
        <w:t>
      При формировании планировочной структуры проектируемой территории учитывались наличие следующих факторов:</w:t>
      </w:r>
    </w:p>
    <w:bookmarkEnd w:id="105"/>
    <w:bookmarkStart w:name="z110" w:id="106"/>
    <w:p>
      <w:pPr>
        <w:spacing w:after="0"/>
        <w:ind w:left="0"/>
        <w:jc w:val="both"/>
      </w:pPr>
      <w:r>
        <w:rPr>
          <w:rFonts w:ascii="Times New Roman"/>
          <w:b w:val="false"/>
          <w:i w:val="false"/>
          <w:color w:val="000000"/>
          <w:sz w:val="28"/>
        </w:rPr>
        <w:t>
      село Коктерек и прилегающие населенные пункты;</w:t>
      </w:r>
    </w:p>
    <w:bookmarkEnd w:id="106"/>
    <w:bookmarkStart w:name="z111" w:id="107"/>
    <w:p>
      <w:pPr>
        <w:spacing w:after="0"/>
        <w:ind w:left="0"/>
        <w:jc w:val="both"/>
      </w:pPr>
      <w:r>
        <w:rPr>
          <w:rFonts w:ascii="Times New Roman"/>
          <w:b w:val="false"/>
          <w:i w:val="false"/>
          <w:color w:val="000000"/>
          <w:sz w:val="28"/>
        </w:rPr>
        <w:t>
      малые реки, искусственные водоемы, как благоприятный фактор для создания зеленого коридора;</w:t>
      </w:r>
    </w:p>
    <w:bookmarkEnd w:id="107"/>
    <w:bookmarkStart w:name="z112" w:id="108"/>
    <w:p>
      <w:pPr>
        <w:spacing w:after="0"/>
        <w:ind w:left="0"/>
        <w:jc w:val="both"/>
      </w:pPr>
      <w:r>
        <w:rPr>
          <w:rFonts w:ascii="Times New Roman"/>
          <w:b w:val="false"/>
          <w:i w:val="false"/>
          <w:color w:val="000000"/>
          <w:sz w:val="28"/>
        </w:rPr>
        <w:t>
      благоприятные природные условия для организации активного отдыха;</w:t>
      </w:r>
    </w:p>
    <w:bookmarkEnd w:id="108"/>
    <w:bookmarkStart w:name="z113" w:id="109"/>
    <w:p>
      <w:pPr>
        <w:spacing w:after="0"/>
        <w:ind w:left="0"/>
        <w:jc w:val="both"/>
      </w:pPr>
      <w:r>
        <w:rPr>
          <w:rFonts w:ascii="Times New Roman"/>
          <w:b w:val="false"/>
          <w:i w:val="false"/>
          <w:color w:val="000000"/>
          <w:sz w:val="28"/>
        </w:rPr>
        <w:t>
      автодороги республиканского значения.</w:t>
      </w:r>
    </w:p>
    <w:bookmarkEnd w:id="109"/>
    <w:bookmarkStart w:name="z114" w:id="110"/>
    <w:p>
      <w:pPr>
        <w:spacing w:after="0"/>
        <w:ind w:left="0"/>
        <w:jc w:val="both"/>
      </w:pPr>
      <w:r>
        <w:rPr>
          <w:rFonts w:ascii="Times New Roman"/>
          <w:b w:val="false"/>
          <w:i w:val="false"/>
          <w:color w:val="000000"/>
          <w:sz w:val="28"/>
        </w:rPr>
        <w:t>
      Планировочная структура основных улиц Голден Сити вытянута в меридиональном направлении и имеет прямоугольную сетку улиц, что позволяет обеспечить:</w:t>
      </w:r>
    </w:p>
    <w:bookmarkEnd w:id="110"/>
    <w:bookmarkStart w:name="z115" w:id="111"/>
    <w:p>
      <w:pPr>
        <w:spacing w:after="0"/>
        <w:ind w:left="0"/>
        <w:jc w:val="both"/>
      </w:pPr>
      <w:r>
        <w:rPr>
          <w:rFonts w:ascii="Times New Roman"/>
          <w:b w:val="false"/>
          <w:i w:val="false"/>
          <w:color w:val="000000"/>
          <w:sz w:val="28"/>
        </w:rPr>
        <w:t>
      сохранение традиционной для Алматы и прилегающих населенных пунктов планировочной структуры;</w:t>
      </w:r>
    </w:p>
    <w:bookmarkEnd w:id="111"/>
    <w:bookmarkStart w:name="z116" w:id="112"/>
    <w:p>
      <w:pPr>
        <w:spacing w:after="0"/>
        <w:ind w:left="0"/>
        <w:jc w:val="both"/>
      </w:pPr>
      <w:r>
        <w:rPr>
          <w:rFonts w:ascii="Times New Roman"/>
          <w:b w:val="false"/>
          <w:i w:val="false"/>
          <w:color w:val="000000"/>
          <w:sz w:val="28"/>
        </w:rPr>
        <w:t>
      устройство арычной поливочной системы зеленых насаждений и соответственно быстрый рост древесно-кустарниковых насаждений;</w:t>
      </w:r>
    </w:p>
    <w:bookmarkEnd w:id="112"/>
    <w:bookmarkStart w:name="z117" w:id="113"/>
    <w:p>
      <w:pPr>
        <w:spacing w:after="0"/>
        <w:ind w:left="0"/>
        <w:jc w:val="both"/>
      </w:pPr>
      <w:r>
        <w:rPr>
          <w:rFonts w:ascii="Times New Roman"/>
          <w:b w:val="false"/>
          <w:i w:val="false"/>
          <w:color w:val="000000"/>
          <w:sz w:val="28"/>
        </w:rPr>
        <w:t>
      просматриваемость панорамы гор Заилийского Алатау;</w:t>
      </w:r>
    </w:p>
    <w:bookmarkEnd w:id="113"/>
    <w:bookmarkStart w:name="z118" w:id="114"/>
    <w:p>
      <w:pPr>
        <w:spacing w:after="0"/>
        <w:ind w:left="0"/>
        <w:jc w:val="both"/>
      </w:pPr>
      <w:r>
        <w:rPr>
          <w:rFonts w:ascii="Times New Roman"/>
          <w:b w:val="false"/>
          <w:i w:val="false"/>
          <w:color w:val="000000"/>
          <w:sz w:val="28"/>
        </w:rPr>
        <w:t>
      комфортность проживания населения за счет проветриваемости кварталов долинными ветрами.</w:t>
      </w:r>
    </w:p>
    <w:bookmarkEnd w:id="114"/>
    <w:bookmarkStart w:name="z119" w:id="115"/>
    <w:p>
      <w:pPr>
        <w:spacing w:after="0"/>
        <w:ind w:left="0"/>
        <w:jc w:val="both"/>
      </w:pPr>
      <w:r>
        <w:rPr>
          <w:rFonts w:ascii="Times New Roman"/>
          <w:b w:val="false"/>
          <w:i w:val="false"/>
          <w:color w:val="000000"/>
          <w:sz w:val="28"/>
        </w:rPr>
        <w:t>
      Основной транспортный каркас города образуют автодороги республиканского значения Алматы - Усть-Каменогорск, Байсерке - Караой и магистральные улицы общегородского и районного значения.</w:t>
      </w:r>
    </w:p>
    <w:bookmarkEnd w:id="115"/>
    <w:bookmarkStart w:name="z120" w:id="116"/>
    <w:p>
      <w:pPr>
        <w:spacing w:after="0"/>
        <w:ind w:left="0"/>
        <w:jc w:val="both"/>
      </w:pPr>
      <w:r>
        <w:rPr>
          <w:rFonts w:ascii="Times New Roman"/>
          <w:b w:val="false"/>
          <w:i w:val="false"/>
          <w:color w:val="000000"/>
          <w:sz w:val="28"/>
        </w:rPr>
        <w:t>
      Планировочная структура города-спутника состоит из четырех жилых районов условно названных З-1, З-2, З-3 и З-4. Делителями на жилые районы являются автодороги республиканского значения.</w:t>
      </w:r>
    </w:p>
    <w:bookmarkEnd w:id="116"/>
    <w:bookmarkStart w:name="z121" w:id="117"/>
    <w:p>
      <w:pPr>
        <w:spacing w:after="0"/>
        <w:ind w:left="0"/>
        <w:jc w:val="left"/>
      </w:pPr>
      <w:r>
        <w:rPr>
          <w:rFonts w:ascii="Times New Roman"/>
          <w:b/>
          <w:i w:val="false"/>
          <w:color w:val="000000"/>
        </w:rPr>
        <w:t xml:space="preserve"> Функциональное зонирование города</w:t>
      </w:r>
    </w:p>
    <w:bookmarkEnd w:id="117"/>
    <w:bookmarkStart w:name="z122" w:id="118"/>
    <w:p>
      <w:pPr>
        <w:spacing w:after="0"/>
        <w:ind w:left="0"/>
        <w:jc w:val="both"/>
      </w:pPr>
      <w:r>
        <w:rPr>
          <w:rFonts w:ascii="Times New Roman"/>
          <w:b w:val="false"/>
          <w:i w:val="false"/>
          <w:color w:val="000000"/>
          <w:sz w:val="28"/>
        </w:rPr>
        <w:t>
      Генеральным планом на территории города выделены следующие функциональные зоны: селитебные, производственно-коммунальные, ландшафтно-рекреационные, санитарно-защитные.</w:t>
      </w:r>
    </w:p>
    <w:bookmarkEnd w:id="118"/>
    <w:bookmarkStart w:name="z123" w:id="119"/>
    <w:p>
      <w:pPr>
        <w:spacing w:after="0"/>
        <w:ind w:left="0"/>
        <w:jc w:val="both"/>
      </w:pPr>
      <w:r>
        <w:rPr>
          <w:rFonts w:ascii="Times New Roman"/>
          <w:b w:val="false"/>
          <w:i w:val="false"/>
          <w:color w:val="000000"/>
          <w:sz w:val="28"/>
        </w:rPr>
        <w:t>
      Планировочная структура селитебной территории сформирована с учетом взаимоувязанного размещения зон общественных центров, жилой застройки, улично-дорожной сети, озелененных территорий общего пользования, безвредных мест приложения труда.</w:t>
      </w:r>
    </w:p>
    <w:bookmarkEnd w:id="119"/>
    <w:bookmarkStart w:name="z124" w:id="120"/>
    <w:p>
      <w:pPr>
        <w:spacing w:after="0"/>
        <w:ind w:left="0"/>
        <w:jc w:val="both"/>
      </w:pPr>
      <w:r>
        <w:rPr>
          <w:rFonts w:ascii="Times New Roman"/>
          <w:b w:val="false"/>
          <w:i w:val="false"/>
          <w:color w:val="000000"/>
          <w:sz w:val="28"/>
        </w:rPr>
        <w:t>
      На территории города предусмотрены общегородской центр, центры регионального значения - медицинский, учебный и спортивный центры, центры жилых районов и межмагистральных территорий.</w:t>
      </w:r>
    </w:p>
    <w:bookmarkEnd w:id="120"/>
    <w:bookmarkStart w:name="z125" w:id="121"/>
    <w:p>
      <w:pPr>
        <w:spacing w:after="0"/>
        <w:ind w:left="0"/>
        <w:jc w:val="both"/>
      </w:pPr>
      <w:r>
        <w:rPr>
          <w:rFonts w:ascii="Times New Roman"/>
          <w:b w:val="false"/>
          <w:i w:val="false"/>
          <w:color w:val="000000"/>
          <w:sz w:val="28"/>
        </w:rPr>
        <w:t>
      Общегородской центр расположен юго-западнее пересечения автодороги Алматы - Усть-Каменогорск с магистральной улицей общегородского значения регулируемого движения. Здесь разместится главная площадь со зданием акимата и сквером, культурный и торгово-развлекательный центр, гостиница, здания с офисными помещениями.</w:t>
      </w:r>
    </w:p>
    <w:bookmarkEnd w:id="121"/>
    <w:bookmarkStart w:name="z126" w:id="122"/>
    <w:p>
      <w:pPr>
        <w:spacing w:after="0"/>
        <w:ind w:left="0"/>
        <w:jc w:val="both"/>
      </w:pPr>
      <w:r>
        <w:rPr>
          <w:rFonts w:ascii="Times New Roman"/>
          <w:b w:val="false"/>
          <w:i w:val="false"/>
          <w:color w:val="000000"/>
          <w:sz w:val="28"/>
        </w:rPr>
        <w:t>
      На территории проектируемого района располагаются медицинский и учебный центры регионального масштаба. Медицинский и учебный центры занимают южную часть проектируемого района.</w:t>
      </w:r>
    </w:p>
    <w:bookmarkEnd w:id="122"/>
    <w:bookmarkStart w:name="z127" w:id="123"/>
    <w:p>
      <w:pPr>
        <w:spacing w:after="0"/>
        <w:ind w:left="0"/>
        <w:jc w:val="both"/>
      </w:pPr>
      <w:r>
        <w:rPr>
          <w:rFonts w:ascii="Times New Roman"/>
          <w:b w:val="false"/>
          <w:i w:val="false"/>
          <w:color w:val="000000"/>
          <w:sz w:val="28"/>
        </w:rPr>
        <w:t>
      Согласно генеральному плану Голден Сити - культурно-развлекательный, образовательный центр. Уникальность этого сателлита в том, что на территории студенческого кампуса будут располагаться несколько университетов. Основной приоритет Голден Сити - это повышение качества и уровня образовательных услуг, а также обеспечение качественно новых условий жизнедеятельности и досуга. Помимо широкого спектра образовательной инфраструктуры, Голден Сити представит гостям и жителям многие объекты здравоохранения, развлечений и времяпровождения.</w:t>
      </w:r>
    </w:p>
    <w:bookmarkEnd w:id="123"/>
    <w:bookmarkStart w:name="z128" w:id="124"/>
    <w:p>
      <w:pPr>
        <w:spacing w:after="0"/>
        <w:ind w:left="0"/>
        <w:jc w:val="both"/>
      </w:pPr>
      <w:r>
        <w:rPr>
          <w:rFonts w:ascii="Times New Roman"/>
          <w:b w:val="false"/>
          <w:i w:val="false"/>
          <w:color w:val="000000"/>
          <w:sz w:val="28"/>
        </w:rPr>
        <w:t>
      Медицинский центр включает в себя зоны: научно-исследовательскую, административную, лечебную и жилую.</w:t>
      </w:r>
    </w:p>
    <w:bookmarkEnd w:id="124"/>
    <w:bookmarkStart w:name="z129" w:id="125"/>
    <w:p>
      <w:pPr>
        <w:spacing w:after="0"/>
        <w:ind w:left="0"/>
        <w:jc w:val="both"/>
      </w:pPr>
      <w:r>
        <w:rPr>
          <w:rFonts w:ascii="Times New Roman"/>
          <w:b w:val="false"/>
          <w:i w:val="false"/>
          <w:color w:val="000000"/>
          <w:sz w:val="28"/>
        </w:rPr>
        <w:t>
      Научно-исследовательская зона занимает северную часть кластера. Она включает в себя научно-исследовательские институты и лабораторные корпуса, офисные здания медицинского направления и жилые здания для сотрудников этих учреждений.</w:t>
      </w:r>
    </w:p>
    <w:bookmarkEnd w:id="125"/>
    <w:bookmarkStart w:name="z130" w:id="126"/>
    <w:p>
      <w:pPr>
        <w:spacing w:after="0"/>
        <w:ind w:left="0"/>
        <w:jc w:val="both"/>
      </w:pPr>
      <w:r>
        <w:rPr>
          <w:rFonts w:ascii="Times New Roman"/>
          <w:b w:val="false"/>
          <w:i w:val="false"/>
          <w:color w:val="000000"/>
          <w:sz w:val="28"/>
        </w:rPr>
        <w:t>
      Лечебная и административная зоны располагаются в центральной части кластера. Она включает в себя корпуса городской больницы, которая будет обслуживать оба города-спутника. Часть территории отведена под административные и жилые объекты.</w:t>
      </w:r>
    </w:p>
    <w:bookmarkEnd w:id="126"/>
    <w:bookmarkStart w:name="z131" w:id="127"/>
    <w:p>
      <w:pPr>
        <w:spacing w:after="0"/>
        <w:ind w:left="0"/>
        <w:jc w:val="both"/>
      </w:pPr>
      <w:r>
        <w:rPr>
          <w:rFonts w:ascii="Times New Roman"/>
          <w:b w:val="false"/>
          <w:i w:val="false"/>
          <w:color w:val="000000"/>
          <w:sz w:val="28"/>
        </w:rPr>
        <w:t>
      Южная часть кластера отведена под частную клинику. В ней будут практиковать лучшие врачи не только республиканского, но и мирового масштаба.</w:t>
      </w:r>
    </w:p>
    <w:bookmarkEnd w:id="127"/>
    <w:bookmarkStart w:name="z132" w:id="128"/>
    <w:p>
      <w:pPr>
        <w:spacing w:after="0"/>
        <w:ind w:left="0"/>
        <w:jc w:val="both"/>
      </w:pPr>
      <w:r>
        <w:rPr>
          <w:rFonts w:ascii="Times New Roman"/>
          <w:b w:val="false"/>
          <w:i w:val="false"/>
          <w:color w:val="000000"/>
          <w:sz w:val="28"/>
        </w:rPr>
        <w:t>
      Размещение регионального центра в южной части Голден Сити неслучайно. Согласно генеральным планам на стыке двух городов-спутников образован общий для них центр, в который помимо регионального центра, входит и спортивный центр, находящийся на севере Гейт Сити. Их разделяет общая для двух городов-спутников парковая зона.</w:t>
      </w:r>
    </w:p>
    <w:bookmarkEnd w:id="128"/>
    <w:bookmarkStart w:name="z133" w:id="129"/>
    <w:p>
      <w:pPr>
        <w:spacing w:after="0"/>
        <w:ind w:left="0"/>
        <w:jc w:val="both"/>
      </w:pPr>
      <w:r>
        <w:rPr>
          <w:rFonts w:ascii="Times New Roman"/>
          <w:b w:val="false"/>
          <w:i w:val="false"/>
          <w:color w:val="000000"/>
          <w:sz w:val="28"/>
        </w:rPr>
        <w:t>
      Жилая зона состоит из зон общественных центров, 4-х жилых районов. Жилые районы включают в себя:</w:t>
      </w:r>
    </w:p>
    <w:bookmarkEnd w:id="129"/>
    <w:bookmarkStart w:name="z134" w:id="130"/>
    <w:p>
      <w:pPr>
        <w:spacing w:after="0"/>
        <w:ind w:left="0"/>
        <w:jc w:val="both"/>
      </w:pPr>
      <w:r>
        <w:rPr>
          <w:rFonts w:ascii="Times New Roman"/>
          <w:b w:val="false"/>
          <w:i w:val="false"/>
          <w:color w:val="000000"/>
          <w:sz w:val="28"/>
        </w:rPr>
        <w:t>
      межмагистральные территории и кварталы жилой застройки;</w:t>
      </w:r>
    </w:p>
    <w:bookmarkEnd w:id="130"/>
    <w:bookmarkStart w:name="z135" w:id="131"/>
    <w:p>
      <w:pPr>
        <w:spacing w:after="0"/>
        <w:ind w:left="0"/>
        <w:jc w:val="both"/>
      </w:pPr>
      <w:r>
        <w:rPr>
          <w:rFonts w:ascii="Times New Roman"/>
          <w:b w:val="false"/>
          <w:i w:val="false"/>
          <w:color w:val="000000"/>
          <w:sz w:val="28"/>
        </w:rPr>
        <w:t>
      территории, занятые объектами культурно-бытового обслуживания;</w:t>
      </w:r>
    </w:p>
    <w:bookmarkEnd w:id="131"/>
    <w:bookmarkStart w:name="z136" w:id="132"/>
    <w:p>
      <w:pPr>
        <w:spacing w:after="0"/>
        <w:ind w:left="0"/>
        <w:jc w:val="both"/>
      </w:pPr>
      <w:r>
        <w:rPr>
          <w:rFonts w:ascii="Times New Roman"/>
          <w:b w:val="false"/>
          <w:i w:val="false"/>
          <w:color w:val="000000"/>
          <w:sz w:val="28"/>
        </w:rPr>
        <w:t>
      зеленые насаждения общего пользования.</w:t>
      </w:r>
    </w:p>
    <w:bookmarkEnd w:id="132"/>
    <w:bookmarkStart w:name="z137" w:id="133"/>
    <w:p>
      <w:pPr>
        <w:spacing w:after="0"/>
        <w:ind w:left="0"/>
        <w:jc w:val="both"/>
      </w:pPr>
      <w:r>
        <w:rPr>
          <w:rFonts w:ascii="Times New Roman"/>
          <w:b w:val="false"/>
          <w:i w:val="false"/>
          <w:color w:val="000000"/>
          <w:sz w:val="28"/>
        </w:rPr>
        <w:t>
      В каждом районе З-1, З-2, З-3 и З-4 в его геометрическом центре размещен центр жилого района.</w:t>
      </w:r>
    </w:p>
    <w:bookmarkEnd w:id="133"/>
    <w:bookmarkStart w:name="z138" w:id="134"/>
    <w:p>
      <w:pPr>
        <w:spacing w:after="0"/>
        <w:ind w:left="0"/>
        <w:jc w:val="both"/>
      </w:pPr>
      <w:r>
        <w:rPr>
          <w:rFonts w:ascii="Times New Roman"/>
          <w:b w:val="false"/>
          <w:i w:val="false"/>
          <w:color w:val="000000"/>
          <w:sz w:val="28"/>
        </w:rPr>
        <w:t>
      Жилые районы имеют свою характеристику по застройке, этажности, уровню благоустройства в зависимости от месторасположения и роли в структуре города.</w:t>
      </w:r>
    </w:p>
    <w:bookmarkEnd w:id="134"/>
    <w:bookmarkStart w:name="z139" w:id="135"/>
    <w:p>
      <w:pPr>
        <w:spacing w:after="0"/>
        <w:ind w:left="0"/>
        <w:jc w:val="both"/>
      </w:pPr>
      <w:r>
        <w:rPr>
          <w:rFonts w:ascii="Times New Roman"/>
          <w:b w:val="false"/>
          <w:i w:val="false"/>
          <w:color w:val="000000"/>
          <w:sz w:val="28"/>
        </w:rPr>
        <w:t>
      Жилая зона занимает основную территорию города Голден Сити. Жилищное строительство на территории города будет вестись высотными домами, домами повышенной этажности, многоэтажными и малоэтажными зданиями и 1-2 уровневыми коттеджами с земельными участками площадью от 600 до 1000 квадратных метров.</w:t>
      </w:r>
    </w:p>
    <w:bookmarkEnd w:id="135"/>
    <w:bookmarkStart w:name="z140" w:id="136"/>
    <w:p>
      <w:pPr>
        <w:spacing w:after="0"/>
        <w:ind w:left="0"/>
        <w:jc w:val="both"/>
      </w:pPr>
      <w:r>
        <w:rPr>
          <w:rFonts w:ascii="Times New Roman"/>
          <w:b w:val="false"/>
          <w:i w:val="false"/>
          <w:color w:val="000000"/>
          <w:sz w:val="28"/>
        </w:rPr>
        <w:t>
      Основным принципом размещения жилой застройки является наибольшая концентрация населения вокруг общественных центров различного уровня, что позволит совершать людям пешие и велосипедные прогулки к местам приложения труда и общественным центрам. Высотные дома, дома повышенной этажности сосредоточатся вокруг городского центра и центров регионального масштаба. К окраине этажность и плотность населения будет уменьшаться. Такой прием позволит сократить автомобильные поездки населения к местам приложения труда, улучшить экологическую ситуацию в регионе.</w:t>
      </w:r>
    </w:p>
    <w:bookmarkEnd w:id="136"/>
    <w:bookmarkStart w:name="z141" w:id="137"/>
    <w:p>
      <w:pPr>
        <w:spacing w:after="0"/>
        <w:ind w:left="0"/>
        <w:jc w:val="both"/>
      </w:pPr>
      <w:r>
        <w:rPr>
          <w:rFonts w:ascii="Times New Roman"/>
          <w:b w:val="false"/>
          <w:i w:val="false"/>
          <w:color w:val="000000"/>
          <w:sz w:val="28"/>
        </w:rPr>
        <w:t>
      Генеральным планом предлагается максимально эффективно использовать существующие внутригородские территории, в том числе и неудобицы, под строительство и благоустройство с выполнением специальных мероприятий по инженерной подготовке территорий.</w:t>
      </w:r>
    </w:p>
    <w:bookmarkEnd w:id="137"/>
    <w:bookmarkStart w:name="z142" w:id="138"/>
    <w:p>
      <w:pPr>
        <w:spacing w:after="0"/>
        <w:ind w:left="0"/>
        <w:jc w:val="both"/>
      </w:pPr>
      <w:r>
        <w:rPr>
          <w:rFonts w:ascii="Times New Roman"/>
          <w:b w:val="false"/>
          <w:i w:val="false"/>
          <w:color w:val="000000"/>
          <w:sz w:val="28"/>
        </w:rPr>
        <w:t>
      В Генеральном плане города Голден Сити большое внимание уделяется сохранению экологического баланса территории и защите окружающей среды, что обуславливает отведение около 20 процентов территории города под разбивку лесопарковой зоны в пойменной части малых рек.</w:t>
      </w:r>
    </w:p>
    <w:bookmarkEnd w:id="138"/>
    <w:bookmarkStart w:name="z143" w:id="139"/>
    <w:p>
      <w:pPr>
        <w:spacing w:after="0"/>
        <w:ind w:left="0"/>
        <w:jc w:val="both"/>
      </w:pPr>
      <w:r>
        <w:rPr>
          <w:rFonts w:ascii="Times New Roman"/>
          <w:b w:val="false"/>
          <w:i w:val="false"/>
          <w:color w:val="000000"/>
          <w:sz w:val="28"/>
        </w:rPr>
        <w:t>
      На территории города будут созданы городские и районные парки, сады жилых районов и микрорайонные сады, скверы и бульвары. Развитая система бульваров является основным связующим звеном между озелененными структурными элементами города-спутника.</w:t>
      </w:r>
    </w:p>
    <w:bookmarkEnd w:id="139"/>
    <w:bookmarkStart w:name="z144" w:id="140"/>
    <w:p>
      <w:pPr>
        <w:spacing w:after="0"/>
        <w:ind w:left="0"/>
        <w:jc w:val="both"/>
      </w:pPr>
      <w:r>
        <w:rPr>
          <w:rFonts w:ascii="Times New Roman"/>
          <w:b w:val="false"/>
          <w:i w:val="false"/>
          <w:color w:val="000000"/>
          <w:sz w:val="28"/>
        </w:rPr>
        <w:t>
      Одним из элементов городского центра является центральный парк. Его предлагается разместить на стыке двух городов Гейт и Голден Сити. Центральный парк является составной частью зеленой зоны, связующим звеном между озелененными поймами рек города Алматы (главными зелеными коридорами) и пригородной зоны, своего рода второстепенным зеленым коридором. В юго-восточной части города в парковой зоне размещен ипподром.</w:t>
      </w:r>
    </w:p>
    <w:bookmarkEnd w:id="140"/>
    <w:bookmarkStart w:name="z145" w:id="141"/>
    <w:p>
      <w:pPr>
        <w:spacing w:after="0"/>
        <w:ind w:left="0"/>
        <w:jc w:val="both"/>
      </w:pPr>
      <w:r>
        <w:rPr>
          <w:rFonts w:ascii="Times New Roman"/>
          <w:b w:val="false"/>
          <w:i w:val="false"/>
          <w:color w:val="000000"/>
          <w:sz w:val="28"/>
        </w:rPr>
        <w:t>
      Значительное место занимает озеленение пойм малых рек, которые охватывают город по периметру. В них будут созданы главные и второстепенные "зеленые коридоры". Наличие искусственных водоемов в поймах малых рек, создают благоприятную основу для отдыха жителей не только Голден Сити, но прилегающих населенных пунктов.</w:t>
      </w:r>
    </w:p>
    <w:bookmarkEnd w:id="141"/>
    <w:bookmarkStart w:name="z146" w:id="142"/>
    <w:p>
      <w:pPr>
        <w:spacing w:after="0"/>
        <w:ind w:left="0"/>
        <w:jc w:val="both"/>
      </w:pPr>
      <w:r>
        <w:rPr>
          <w:rFonts w:ascii="Times New Roman"/>
          <w:b w:val="false"/>
          <w:i w:val="false"/>
          <w:color w:val="000000"/>
          <w:sz w:val="28"/>
        </w:rPr>
        <w:t>
      Главные и второстепенные "зеленые коридоры" являются связующим элементом между единой системой озеленения городов Алматы, Гейт Сити и Голден Сити.</w:t>
      </w:r>
    </w:p>
    <w:bookmarkEnd w:id="142"/>
    <w:bookmarkStart w:name="z147" w:id="143"/>
    <w:p>
      <w:pPr>
        <w:spacing w:after="0"/>
        <w:ind w:left="0"/>
        <w:jc w:val="both"/>
      </w:pPr>
      <w:r>
        <w:rPr>
          <w:rFonts w:ascii="Times New Roman"/>
          <w:b w:val="false"/>
          <w:i w:val="false"/>
          <w:color w:val="000000"/>
          <w:sz w:val="28"/>
        </w:rPr>
        <w:t>
      Проектом генерального плана предусматривается интенсивное озеленение улиц и автодорог. Вдоль автодороги республиканского значения Алматы - Усть-Каменогорск предлагается создать санитарно-защитную полосу.</w:t>
      </w:r>
    </w:p>
    <w:bookmarkEnd w:id="143"/>
    <w:bookmarkStart w:name="z148" w:id="144"/>
    <w:p>
      <w:pPr>
        <w:spacing w:after="0"/>
        <w:ind w:left="0"/>
        <w:jc w:val="both"/>
      </w:pPr>
      <w:r>
        <w:rPr>
          <w:rFonts w:ascii="Times New Roman"/>
          <w:b w:val="false"/>
          <w:i w:val="false"/>
          <w:color w:val="000000"/>
          <w:sz w:val="28"/>
        </w:rPr>
        <w:t>
      В городе Голден Сити не предполагается размещение крупных предприятий. В нем будут размещены те коммунальные предприятия, которые обеспечат жизнедеятельность города-спутника Алматы. ТЭЦ и малые котельные будут иметь санитарно-защитные зоны.</w:t>
      </w:r>
    </w:p>
    <w:bookmarkEnd w:id="144"/>
    <w:bookmarkStart w:name="z149" w:id="145"/>
    <w:p>
      <w:pPr>
        <w:spacing w:after="0"/>
        <w:ind w:left="0"/>
        <w:jc w:val="left"/>
      </w:pPr>
      <w:r>
        <w:rPr>
          <w:rFonts w:ascii="Times New Roman"/>
          <w:b/>
          <w:i w:val="false"/>
          <w:color w:val="000000"/>
        </w:rPr>
        <w:t xml:space="preserve"> Градостроительное зонирование территории города Голден Сити</w:t>
      </w:r>
    </w:p>
    <w:bookmarkEnd w:id="145"/>
    <w:bookmarkStart w:name="z150" w:id="1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при разработке градостроительной документации о градостроительном планировании развития населенных пунктов и об их застройке разработаны проекты (схемы) планов градостроительного зонирования территорий, определяющие вид использования территорий и устанавливающие ограничения (регламенты) на их использование, для осуществления градостроительной деятельности.</w:t>
      </w:r>
    </w:p>
    <w:bookmarkEnd w:id="146"/>
    <w:bookmarkStart w:name="z153" w:id="147"/>
    <w:p>
      <w:pPr>
        <w:spacing w:after="0"/>
        <w:ind w:left="0"/>
        <w:jc w:val="both"/>
      </w:pPr>
      <w:r>
        <w:rPr>
          <w:rFonts w:ascii="Times New Roman"/>
          <w:b w:val="false"/>
          <w:i w:val="false"/>
          <w:color w:val="000000"/>
          <w:sz w:val="28"/>
        </w:rPr>
        <w:t>
      Зонирование рассматривается как процесс и результат выделения частей территории города с определенными видами и ограничениями их использования, функциональными назначениями, параметрами использования и изменения земельных участков и других объектов недвижимости при осуществлении градостроительной деятельности.</w:t>
      </w:r>
    </w:p>
    <w:bookmarkEnd w:id="147"/>
    <w:bookmarkStart w:name="z154" w:id="148"/>
    <w:p>
      <w:pPr>
        <w:spacing w:after="0"/>
        <w:ind w:left="0"/>
        <w:jc w:val="both"/>
      </w:pPr>
      <w:r>
        <w:rPr>
          <w:rFonts w:ascii="Times New Roman"/>
          <w:b w:val="false"/>
          <w:i w:val="false"/>
          <w:color w:val="000000"/>
          <w:sz w:val="28"/>
        </w:rPr>
        <w:t>
      Целями такого зонирования является обеспечение градостроительными средствами благоприятных условий проживания населения, в том числе ограничение вредного воздействия хозяйственной и иной деятельности на окружающую природную среду и ее рациональное использование в интересах настоящего и будущего поколений.</w:t>
      </w:r>
    </w:p>
    <w:bookmarkEnd w:id="148"/>
    <w:bookmarkStart w:name="z155" w:id="149"/>
    <w:p>
      <w:pPr>
        <w:spacing w:after="0"/>
        <w:ind w:left="0"/>
        <w:jc w:val="both"/>
      </w:pPr>
      <w:r>
        <w:rPr>
          <w:rFonts w:ascii="Times New Roman"/>
          <w:b w:val="false"/>
          <w:i w:val="false"/>
          <w:color w:val="000000"/>
          <w:sz w:val="28"/>
        </w:rPr>
        <w:t>
      Зонирование городских территорий направлено на обеспечение благоприятной среды жизнедеятельности, защиту территорий от воздействия чрезвычайных ситуаций природного и технического характера, предотвращение чрезмерной концентрации населения и производства, загрязнения окружающей природной среды, охрану и использование особо охраняемых природных территорий, в том числе природных ландшафтов, территорий историко-культурных объектов, а также сельскохозяйственных земель и лесных угодий в границах города.</w:t>
      </w:r>
    </w:p>
    <w:bookmarkEnd w:id="149"/>
    <w:bookmarkStart w:name="z156" w:id="150"/>
    <w:p>
      <w:pPr>
        <w:spacing w:after="0"/>
        <w:ind w:left="0"/>
        <w:jc w:val="both"/>
      </w:pPr>
      <w:r>
        <w:rPr>
          <w:rFonts w:ascii="Times New Roman"/>
          <w:b w:val="false"/>
          <w:i w:val="false"/>
          <w:color w:val="000000"/>
          <w:sz w:val="28"/>
        </w:rPr>
        <w:t>
      С учетом ограничений на использование территорий определяются функциональное назначение, интенсивность использования и характеристика каждой планировочной территориальной единицы.</w:t>
      </w:r>
    </w:p>
    <w:bookmarkEnd w:id="150"/>
    <w:bookmarkStart w:name="z157" w:id="151"/>
    <w:p>
      <w:pPr>
        <w:spacing w:after="0"/>
        <w:ind w:left="0"/>
        <w:jc w:val="both"/>
      </w:pPr>
      <w:r>
        <w:rPr>
          <w:rFonts w:ascii="Times New Roman"/>
          <w:b w:val="false"/>
          <w:i w:val="false"/>
          <w:color w:val="000000"/>
          <w:sz w:val="28"/>
        </w:rPr>
        <w:t>
      На основе градостроительного зонирования для контроля строительной деятельности должны быть разработаны "Правила застройки территории города".</w:t>
      </w:r>
    </w:p>
    <w:bookmarkEnd w:id="151"/>
    <w:bookmarkStart w:name="z158" w:id="152"/>
    <w:p>
      <w:pPr>
        <w:spacing w:after="0"/>
        <w:ind w:left="0"/>
        <w:jc w:val="both"/>
      </w:pPr>
      <w:r>
        <w:rPr>
          <w:rFonts w:ascii="Times New Roman"/>
          <w:b w:val="false"/>
          <w:i w:val="false"/>
          <w:color w:val="000000"/>
          <w:sz w:val="28"/>
        </w:rPr>
        <w:t>
      Схемы градостроительного зонирования, разработанные на основе генерального плана, после утверждения в установленном порядке должны приобрести статус утвержденной градостроительной документации, а в составе утвержденных "Правил застройки территории города" они приобретают статус нормативного акта органов местного самоуправления.</w:t>
      </w:r>
    </w:p>
    <w:bookmarkEnd w:id="152"/>
    <w:bookmarkStart w:name="z159" w:id="153"/>
    <w:p>
      <w:pPr>
        <w:spacing w:after="0"/>
        <w:ind w:left="0"/>
        <w:jc w:val="both"/>
      </w:pPr>
      <w:r>
        <w:rPr>
          <w:rFonts w:ascii="Times New Roman"/>
          <w:b w:val="false"/>
          <w:i w:val="false"/>
          <w:color w:val="000000"/>
          <w:sz w:val="28"/>
        </w:rPr>
        <w:t>
      Градостроительное зонирование города Голден Сити базировалось на материалах генерального плана и разработанных в их составе схемах.</w:t>
      </w:r>
    </w:p>
    <w:bookmarkEnd w:id="153"/>
    <w:bookmarkStart w:name="z160" w:id="154"/>
    <w:p>
      <w:pPr>
        <w:spacing w:after="0"/>
        <w:ind w:left="0"/>
        <w:jc w:val="both"/>
      </w:pPr>
      <w:r>
        <w:rPr>
          <w:rFonts w:ascii="Times New Roman"/>
          <w:b w:val="false"/>
          <w:i w:val="false"/>
          <w:color w:val="000000"/>
          <w:sz w:val="28"/>
        </w:rPr>
        <w:t>
      Зонирование производилось в следующей последовательности:</w:t>
      </w:r>
    </w:p>
    <w:bookmarkEnd w:id="154"/>
    <w:bookmarkStart w:name="z161" w:id="155"/>
    <w:p>
      <w:pPr>
        <w:spacing w:after="0"/>
        <w:ind w:left="0"/>
        <w:jc w:val="both"/>
      </w:pPr>
      <w:r>
        <w:rPr>
          <w:rFonts w:ascii="Times New Roman"/>
          <w:b w:val="false"/>
          <w:i w:val="false"/>
          <w:color w:val="000000"/>
          <w:sz w:val="28"/>
        </w:rPr>
        <w:t>
      зонирование территорий по их функциональному назначению, которое является базовым;</w:t>
      </w:r>
    </w:p>
    <w:bookmarkEnd w:id="155"/>
    <w:bookmarkStart w:name="z162" w:id="156"/>
    <w:p>
      <w:pPr>
        <w:spacing w:after="0"/>
        <w:ind w:left="0"/>
        <w:jc w:val="both"/>
      </w:pPr>
      <w:r>
        <w:rPr>
          <w:rFonts w:ascii="Times New Roman"/>
          <w:b w:val="false"/>
          <w:i w:val="false"/>
          <w:color w:val="000000"/>
          <w:sz w:val="28"/>
        </w:rPr>
        <w:t>
      зонирование территорий по характеру и степени их освоения - строительное зонирование;</w:t>
      </w:r>
    </w:p>
    <w:bookmarkEnd w:id="156"/>
    <w:bookmarkStart w:name="z163" w:id="157"/>
    <w:p>
      <w:pPr>
        <w:spacing w:after="0"/>
        <w:ind w:left="0"/>
        <w:jc w:val="both"/>
      </w:pPr>
      <w:r>
        <w:rPr>
          <w:rFonts w:ascii="Times New Roman"/>
          <w:b w:val="false"/>
          <w:i w:val="false"/>
          <w:color w:val="000000"/>
          <w:sz w:val="28"/>
        </w:rPr>
        <w:t>
      ландшафтное и средоохранное зонирование.</w:t>
      </w:r>
    </w:p>
    <w:bookmarkEnd w:id="157"/>
    <w:bookmarkStart w:name="z164" w:id="158"/>
    <w:p>
      <w:pPr>
        <w:spacing w:after="0"/>
        <w:ind w:left="0"/>
        <w:jc w:val="both"/>
      </w:pPr>
      <w:r>
        <w:rPr>
          <w:rFonts w:ascii="Times New Roman"/>
          <w:b w:val="false"/>
          <w:i w:val="false"/>
          <w:color w:val="000000"/>
          <w:sz w:val="28"/>
        </w:rPr>
        <w:t>
      На завершающей стадии разработки зонирования, путем взаимного наложения указанных видов зон определились интегрированные зоны.</w:t>
      </w:r>
    </w:p>
    <w:bookmarkEnd w:id="158"/>
    <w:bookmarkStart w:name="z165" w:id="159"/>
    <w:p>
      <w:pPr>
        <w:spacing w:after="0"/>
        <w:ind w:left="0"/>
        <w:jc w:val="left"/>
      </w:pPr>
      <w:r>
        <w:rPr>
          <w:rFonts w:ascii="Times New Roman"/>
          <w:b/>
          <w:i w:val="false"/>
          <w:color w:val="000000"/>
        </w:rPr>
        <w:t xml:space="preserve"> Общие правила регулирования застройки территорий города</w:t>
      </w:r>
    </w:p>
    <w:bookmarkEnd w:id="159"/>
    <w:bookmarkStart w:name="z166" w:id="160"/>
    <w:p>
      <w:pPr>
        <w:spacing w:after="0"/>
        <w:ind w:left="0"/>
        <w:jc w:val="both"/>
      </w:pPr>
      <w:r>
        <w:rPr>
          <w:rFonts w:ascii="Times New Roman"/>
          <w:b w:val="false"/>
          <w:i w:val="false"/>
          <w:color w:val="000000"/>
          <w:sz w:val="28"/>
        </w:rPr>
        <w:t>
      По общим правилам регулирования застройки территорий города Генеральным планом предусматривается:</w:t>
      </w:r>
    </w:p>
    <w:bookmarkEnd w:id="160"/>
    <w:bookmarkStart w:name="z167" w:id="161"/>
    <w:p>
      <w:pPr>
        <w:spacing w:after="0"/>
        <w:ind w:left="0"/>
        <w:jc w:val="both"/>
      </w:pPr>
      <w:r>
        <w:rPr>
          <w:rFonts w:ascii="Times New Roman"/>
          <w:b w:val="false"/>
          <w:i w:val="false"/>
          <w:color w:val="000000"/>
          <w:sz w:val="28"/>
        </w:rPr>
        <w:t>
      соблюдение общих регламентов и ограничений по градостроительному коду города;</w:t>
      </w:r>
    </w:p>
    <w:bookmarkEnd w:id="161"/>
    <w:bookmarkStart w:name="z168" w:id="162"/>
    <w:p>
      <w:pPr>
        <w:spacing w:after="0"/>
        <w:ind w:left="0"/>
        <w:jc w:val="both"/>
      </w:pPr>
      <w:r>
        <w:rPr>
          <w:rFonts w:ascii="Times New Roman"/>
          <w:b w:val="false"/>
          <w:i w:val="false"/>
          <w:color w:val="000000"/>
          <w:sz w:val="28"/>
        </w:rPr>
        <w:t>
      соблюдение красных линий в соответствии со схемой улично-дорожной сети. Территории, предусмотренные для развития улично-дорожной сети в пределах красных линий, считать принадлежностью городского акимата;</w:t>
      </w:r>
    </w:p>
    <w:bookmarkEnd w:id="162"/>
    <w:bookmarkStart w:name="z169" w:id="163"/>
    <w:p>
      <w:pPr>
        <w:spacing w:after="0"/>
        <w:ind w:left="0"/>
        <w:jc w:val="both"/>
      </w:pPr>
      <w:r>
        <w:rPr>
          <w:rFonts w:ascii="Times New Roman"/>
          <w:b w:val="false"/>
          <w:i w:val="false"/>
          <w:color w:val="000000"/>
          <w:sz w:val="28"/>
        </w:rPr>
        <w:t>
      соблюдение границ функциональных зон - селитебной, коммунально-складской, рекреационной, общественного и региональных центров;</w:t>
      </w:r>
    </w:p>
    <w:bookmarkEnd w:id="163"/>
    <w:bookmarkStart w:name="z170" w:id="164"/>
    <w:p>
      <w:pPr>
        <w:spacing w:after="0"/>
        <w:ind w:left="0"/>
        <w:jc w:val="both"/>
      </w:pPr>
      <w:r>
        <w:rPr>
          <w:rFonts w:ascii="Times New Roman"/>
          <w:b w:val="false"/>
          <w:i w:val="false"/>
          <w:color w:val="000000"/>
          <w:sz w:val="28"/>
        </w:rPr>
        <w:t>
      соблюдение границ инженерно-транспортных коридоров республиканского и общегородского значения (коридоры инженерных коммуникаций и сооружений).</w:t>
      </w:r>
    </w:p>
    <w:bookmarkEnd w:id="164"/>
    <w:bookmarkStart w:name="z171" w:id="165"/>
    <w:p>
      <w:pPr>
        <w:spacing w:after="0"/>
        <w:ind w:left="0"/>
        <w:jc w:val="left"/>
      </w:pPr>
      <w:r>
        <w:rPr>
          <w:rFonts w:ascii="Times New Roman"/>
          <w:b/>
          <w:i w:val="false"/>
          <w:color w:val="000000"/>
        </w:rPr>
        <w:t xml:space="preserve"> Развитие транспортной инфраструктуры</w:t>
      </w:r>
    </w:p>
    <w:bookmarkEnd w:id="165"/>
    <w:bookmarkStart w:name="z172" w:id="166"/>
    <w:p>
      <w:pPr>
        <w:spacing w:after="0"/>
        <w:ind w:left="0"/>
        <w:jc w:val="both"/>
      </w:pPr>
      <w:r>
        <w:rPr>
          <w:rFonts w:ascii="Times New Roman"/>
          <w:b w:val="false"/>
          <w:i w:val="false"/>
          <w:color w:val="000000"/>
          <w:sz w:val="28"/>
        </w:rPr>
        <w:t>
      Генеральным планом предусмотрено развитие сети внешнего транспорта, улично-дорожной сети, искусственных инженерных транспортных сооружений (путепроводов, развязок в разных уровнях), создание автомобильных и автобусных парков, сети автозаправочных станций и станций технического обслуживания населения.</w:t>
      </w:r>
    </w:p>
    <w:bookmarkEnd w:id="166"/>
    <w:bookmarkStart w:name="z173" w:id="167"/>
    <w:p>
      <w:pPr>
        <w:spacing w:after="0"/>
        <w:ind w:left="0"/>
        <w:jc w:val="both"/>
      </w:pPr>
      <w:r>
        <w:rPr>
          <w:rFonts w:ascii="Times New Roman"/>
          <w:b w:val="false"/>
          <w:i w:val="false"/>
          <w:color w:val="000000"/>
          <w:sz w:val="28"/>
        </w:rPr>
        <w:t>
      Наличие в непосредственной близости Алматинского аэропорта и железнодорожного вокзала Алматы-1 делает нецелесообразным размещение объектов такого рода на территории города Голден Сити. В связи с этим, Генеральным планом предусмотрено развитие только автомобильного внешнего транспорта.</w:t>
      </w:r>
    </w:p>
    <w:bookmarkEnd w:id="167"/>
    <w:bookmarkStart w:name="z174" w:id="168"/>
    <w:p>
      <w:pPr>
        <w:spacing w:after="0"/>
        <w:ind w:left="0"/>
        <w:jc w:val="both"/>
      </w:pPr>
      <w:r>
        <w:rPr>
          <w:rFonts w:ascii="Times New Roman"/>
          <w:b w:val="false"/>
          <w:i w:val="false"/>
          <w:color w:val="000000"/>
          <w:sz w:val="28"/>
        </w:rPr>
        <w:t>
      Города Гейт и Голден Сити фактически образуют единый город, поэтому строительство автовокзала на территории Голден Сити нецелесообразно. Его предлагается разместить в восточной части города Гейт Сити юго-восточнее пересечения автомобильных дорог республиканского значения Алматы - Усть-Каменогорск и БАКАД. Это позволит обеспечить связь городов-спутников со всеми регионами республики и странами ближнего и дальнего зарубежья.</w:t>
      </w:r>
    </w:p>
    <w:bookmarkEnd w:id="168"/>
    <w:bookmarkStart w:name="z175" w:id="169"/>
    <w:p>
      <w:pPr>
        <w:spacing w:after="0"/>
        <w:ind w:left="0"/>
        <w:jc w:val="both"/>
      </w:pPr>
      <w:r>
        <w:rPr>
          <w:rFonts w:ascii="Times New Roman"/>
          <w:b w:val="false"/>
          <w:i w:val="false"/>
          <w:color w:val="000000"/>
          <w:sz w:val="28"/>
        </w:rPr>
        <w:t>
      Автомобильная дорога республиканского значения Алматы - Усть-Каменогорск согласно решению Министерства транспорта и коммуникаций Республики Казахстан будет реконструирована на концессионной основе. На пересечении автодорог Алматы - Усть-Каменогорск и Байсерке - Караой концессионерами будут построена автомобильная развязка в двух уровнях по типу "клеверного листа". Генеральным планом предусмотрено строительство магистральных улиц:</w:t>
      </w:r>
    </w:p>
    <w:bookmarkEnd w:id="169"/>
    <w:bookmarkStart w:name="z176" w:id="170"/>
    <w:p>
      <w:pPr>
        <w:spacing w:after="0"/>
        <w:ind w:left="0"/>
        <w:jc w:val="both"/>
      </w:pPr>
      <w:r>
        <w:rPr>
          <w:rFonts w:ascii="Times New Roman"/>
          <w:b w:val="false"/>
          <w:i w:val="false"/>
          <w:color w:val="000000"/>
          <w:sz w:val="28"/>
        </w:rPr>
        <w:t>
      общегородского значения регулируемого движения - 17,2 километров;</w:t>
      </w:r>
    </w:p>
    <w:bookmarkEnd w:id="170"/>
    <w:bookmarkStart w:name="z177" w:id="171"/>
    <w:p>
      <w:pPr>
        <w:spacing w:after="0"/>
        <w:ind w:left="0"/>
        <w:jc w:val="both"/>
      </w:pPr>
      <w:r>
        <w:rPr>
          <w:rFonts w:ascii="Times New Roman"/>
          <w:b w:val="false"/>
          <w:i w:val="false"/>
          <w:color w:val="000000"/>
          <w:sz w:val="28"/>
        </w:rPr>
        <w:t>
      районного значения - 41,25 километров.</w:t>
      </w:r>
    </w:p>
    <w:bookmarkEnd w:id="171"/>
    <w:bookmarkStart w:name="z178" w:id="172"/>
    <w:p>
      <w:pPr>
        <w:spacing w:after="0"/>
        <w:ind w:left="0"/>
        <w:jc w:val="both"/>
      </w:pPr>
      <w:r>
        <w:rPr>
          <w:rFonts w:ascii="Times New Roman"/>
          <w:b w:val="false"/>
          <w:i w:val="false"/>
          <w:color w:val="000000"/>
          <w:sz w:val="28"/>
        </w:rPr>
        <w:t>
      Для удобства сообщения между жилыми районами города через автодорогу республиканского значения Алматы - Усть-Каменогорск будет реконструирована одна развязка (на концессионной основе) и построены четыре эстакады.</w:t>
      </w:r>
    </w:p>
    <w:bookmarkEnd w:id="172"/>
    <w:bookmarkStart w:name="z179" w:id="173"/>
    <w:p>
      <w:pPr>
        <w:spacing w:after="0"/>
        <w:ind w:left="0"/>
        <w:jc w:val="both"/>
      </w:pPr>
      <w:r>
        <w:rPr>
          <w:rFonts w:ascii="Times New Roman"/>
          <w:b w:val="false"/>
          <w:i w:val="false"/>
          <w:color w:val="000000"/>
          <w:sz w:val="28"/>
        </w:rPr>
        <w:t>
      Длина сети общественного транспорта составит 43 километров. В освоении пассажироперевозок в сеть общественного транспорта введен скоростной вид транспорта, так называемый LRT - легкий рельсовый транспорт.</w:t>
      </w:r>
    </w:p>
    <w:bookmarkEnd w:id="173"/>
    <w:bookmarkStart w:name="z180" w:id="174"/>
    <w:p>
      <w:pPr>
        <w:spacing w:after="0"/>
        <w:ind w:left="0"/>
        <w:jc w:val="both"/>
      </w:pPr>
      <w:r>
        <w:rPr>
          <w:rFonts w:ascii="Times New Roman"/>
          <w:b w:val="false"/>
          <w:i w:val="false"/>
          <w:color w:val="000000"/>
          <w:sz w:val="28"/>
        </w:rPr>
        <w:t>
      Для хранения индивидуальных автомобилей генеральным планом предусмотрено строительство гаражей различного типа и автостоянок для постоянного и временного хранения, исходя из уровня автомобилизации 500 автомобилей на 1000 жителей на расчетный срок.</w:t>
      </w:r>
    </w:p>
    <w:bookmarkEnd w:id="174"/>
    <w:bookmarkStart w:name="z181" w:id="175"/>
    <w:p>
      <w:pPr>
        <w:spacing w:after="0"/>
        <w:ind w:left="0"/>
        <w:jc w:val="left"/>
      </w:pPr>
      <w:r>
        <w:rPr>
          <w:rFonts w:ascii="Times New Roman"/>
          <w:b/>
          <w:i w:val="false"/>
          <w:color w:val="000000"/>
        </w:rPr>
        <w:t xml:space="preserve"> РАЗВИТИЕ ИНЖЕНЕРНОЙ ИНФРАСТРУКТУРЫ</w:t>
      </w:r>
    </w:p>
    <w:bookmarkEnd w:id="175"/>
    <w:bookmarkStart w:name="z182" w:id="176"/>
    <w:p>
      <w:pPr>
        <w:spacing w:after="0"/>
        <w:ind w:left="0"/>
        <w:jc w:val="both"/>
      </w:pPr>
      <w:r>
        <w:rPr>
          <w:rFonts w:ascii="Times New Roman"/>
          <w:b w:val="false"/>
          <w:i w:val="false"/>
          <w:color w:val="000000"/>
          <w:sz w:val="28"/>
        </w:rPr>
        <w:t>
      Инженерная инфраструктура города состоит из инфраструктуры водохозяйственного комплекса, инфраструктуры энергетического комплекса, инфраструктуры связи.</w:t>
      </w:r>
    </w:p>
    <w:bookmarkEnd w:id="176"/>
    <w:bookmarkStart w:name="z183" w:id="177"/>
    <w:p>
      <w:pPr>
        <w:spacing w:after="0"/>
        <w:ind w:left="0"/>
        <w:jc w:val="left"/>
      </w:pPr>
      <w:r>
        <w:rPr>
          <w:rFonts w:ascii="Times New Roman"/>
          <w:b/>
          <w:i w:val="false"/>
          <w:color w:val="000000"/>
        </w:rPr>
        <w:t xml:space="preserve"> Водоснабжение</w:t>
      </w:r>
    </w:p>
    <w:bookmarkEnd w:id="177"/>
    <w:bookmarkStart w:name="z184" w:id="178"/>
    <w:p>
      <w:pPr>
        <w:spacing w:after="0"/>
        <w:ind w:left="0"/>
        <w:jc w:val="both"/>
      </w:pPr>
      <w:r>
        <w:rPr>
          <w:rFonts w:ascii="Times New Roman"/>
          <w:b w:val="false"/>
          <w:i w:val="false"/>
          <w:color w:val="000000"/>
          <w:sz w:val="28"/>
        </w:rPr>
        <w:t>
      Генеральный план города-спутника Голден Сити предусматривает следующие направления развития систем водоснабжения:</w:t>
      </w:r>
    </w:p>
    <w:bookmarkEnd w:id="178"/>
    <w:bookmarkStart w:name="z185" w:id="179"/>
    <w:p>
      <w:pPr>
        <w:spacing w:after="0"/>
        <w:ind w:left="0"/>
        <w:jc w:val="both"/>
      </w:pPr>
      <w:r>
        <w:rPr>
          <w:rFonts w:ascii="Times New Roman"/>
          <w:b w:val="false"/>
          <w:i w:val="false"/>
          <w:color w:val="000000"/>
          <w:sz w:val="28"/>
        </w:rPr>
        <w:t>
      строительство водозаборов "Восточный" и "Западный" со станциями водоподготовки, насосными станциями II, строительство магистральных водопроводных сетей, протяженностью 37 километров;</w:t>
      </w:r>
    </w:p>
    <w:bookmarkEnd w:id="179"/>
    <w:bookmarkStart w:name="z186" w:id="180"/>
    <w:p>
      <w:pPr>
        <w:spacing w:after="0"/>
        <w:ind w:left="0"/>
        <w:jc w:val="both"/>
      </w:pPr>
      <w:r>
        <w:rPr>
          <w:rFonts w:ascii="Times New Roman"/>
          <w:b w:val="false"/>
          <w:i w:val="false"/>
          <w:color w:val="000000"/>
          <w:sz w:val="28"/>
        </w:rPr>
        <w:t>
      повышение уровня надежности систем водоснабжения за счет применения современного, долговечного, энергосберегающего оборудования и трубопроводов;</w:t>
      </w:r>
    </w:p>
    <w:bookmarkEnd w:id="180"/>
    <w:bookmarkStart w:name="z187" w:id="181"/>
    <w:p>
      <w:pPr>
        <w:spacing w:after="0"/>
        <w:ind w:left="0"/>
        <w:jc w:val="both"/>
      </w:pPr>
      <w:r>
        <w:rPr>
          <w:rFonts w:ascii="Times New Roman"/>
          <w:b w:val="false"/>
          <w:i w:val="false"/>
          <w:color w:val="000000"/>
          <w:sz w:val="28"/>
        </w:rPr>
        <w:t>
      обеспечение городов международных стандартов качества питьевой воды путем эффективной защиты источников подземного водоснабжения за счет разработки проекта водоохранных зон.</w:t>
      </w:r>
    </w:p>
    <w:bookmarkEnd w:id="181"/>
    <w:bookmarkStart w:name="z188" w:id="182"/>
    <w:p>
      <w:pPr>
        <w:spacing w:after="0"/>
        <w:ind w:left="0"/>
        <w:jc w:val="left"/>
      </w:pPr>
      <w:r>
        <w:rPr>
          <w:rFonts w:ascii="Times New Roman"/>
          <w:b/>
          <w:i w:val="false"/>
          <w:color w:val="000000"/>
        </w:rPr>
        <w:t xml:space="preserve"> Водоотведение</w:t>
      </w:r>
    </w:p>
    <w:bookmarkEnd w:id="182"/>
    <w:bookmarkStart w:name="z189" w:id="183"/>
    <w:p>
      <w:pPr>
        <w:spacing w:after="0"/>
        <w:ind w:left="0"/>
        <w:jc w:val="both"/>
      </w:pPr>
      <w:r>
        <w:rPr>
          <w:rFonts w:ascii="Times New Roman"/>
          <w:b w:val="false"/>
          <w:i w:val="false"/>
          <w:color w:val="000000"/>
          <w:sz w:val="28"/>
        </w:rPr>
        <w:t>
      В части развития канализационной системы города Голден Сити, генеральным планом предусмотрено:</w:t>
      </w:r>
    </w:p>
    <w:bookmarkEnd w:id="183"/>
    <w:bookmarkStart w:name="z190" w:id="184"/>
    <w:p>
      <w:pPr>
        <w:spacing w:after="0"/>
        <w:ind w:left="0"/>
        <w:jc w:val="both"/>
      </w:pPr>
      <w:r>
        <w:rPr>
          <w:rFonts w:ascii="Times New Roman"/>
          <w:b w:val="false"/>
          <w:i w:val="false"/>
          <w:color w:val="000000"/>
          <w:sz w:val="28"/>
        </w:rPr>
        <w:t>
      строительство канализационных очистных сооружений с полной биологической очисткой стоков с применением аэробно-гравитационного метода;</w:t>
      </w:r>
    </w:p>
    <w:bookmarkEnd w:id="184"/>
    <w:bookmarkStart w:name="z191" w:id="185"/>
    <w:p>
      <w:pPr>
        <w:spacing w:after="0"/>
        <w:ind w:left="0"/>
        <w:jc w:val="both"/>
      </w:pPr>
      <w:r>
        <w:rPr>
          <w:rFonts w:ascii="Times New Roman"/>
          <w:b w:val="false"/>
          <w:i w:val="false"/>
          <w:color w:val="000000"/>
          <w:sz w:val="28"/>
        </w:rPr>
        <w:t>
      строительство канализационных насосных станций;</w:t>
      </w:r>
    </w:p>
    <w:bookmarkEnd w:id="185"/>
    <w:bookmarkStart w:name="z192" w:id="186"/>
    <w:p>
      <w:pPr>
        <w:spacing w:after="0"/>
        <w:ind w:left="0"/>
        <w:jc w:val="both"/>
      </w:pPr>
      <w:r>
        <w:rPr>
          <w:rFonts w:ascii="Times New Roman"/>
          <w:b w:val="false"/>
          <w:i w:val="false"/>
          <w:color w:val="000000"/>
          <w:sz w:val="28"/>
        </w:rPr>
        <w:t>
      строительство канализационных коллекторов, протяженностью 37 километров;</w:t>
      </w:r>
    </w:p>
    <w:bookmarkEnd w:id="186"/>
    <w:bookmarkStart w:name="z193" w:id="187"/>
    <w:p>
      <w:pPr>
        <w:spacing w:after="0"/>
        <w:ind w:left="0"/>
        <w:jc w:val="both"/>
      </w:pPr>
      <w:r>
        <w:rPr>
          <w:rFonts w:ascii="Times New Roman"/>
          <w:b w:val="false"/>
          <w:i w:val="false"/>
          <w:color w:val="000000"/>
          <w:sz w:val="28"/>
        </w:rPr>
        <w:t>
      обеспечение полной обработки, утилизации и рекультивации осадка сточных вод с частичным высвобождением и рекультивацией территорий;</w:t>
      </w:r>
    </w:p>
    <w:bookmarkEnd w:id="187"/>
    <w:bookmarkStart w:name="z194" w:id="188"/>
    <w:p>
      <w:pPr>
        <w:spacing w:after="0"/>
        <w:ind w:left="0"/>
        <w:jc w:val="both"/>
      </w:pPr>
      <w:r>
        <w:rPr>
          <w:rFonts w:ascii="Times New Roman"/>
          <w:b w:val="false"/>
          <w:i w:val="false"/>
          <w:color w:val="000000"/>
          <w:sz w:val="28"/>
        </w:rPr>
        <w:t>
      строительство общего пруда-накопителя для двух городов Гейт Сити и Голден Сити объемом 11,3 миллионов кубических метров.</w:t>
      </w:r>
    </w:p>
    <w:bookmarkEnd w:id="188"/>
    <w:bookmarkStart w:name="z195" w:id="189"/>
    <w:p>
      <w:pPr>
        <w:spacing w:after="0"/>
        <w:ind w:left="0"/>
        <w:jc w:val="left"/>
      </w:pPr>
      <w:r>
        <w:rPr>
          <w:rFonts w:ascii="Times New Roman"/>
          <w:b/>
          <w:i w:val="false"/>
          <w:color w:val="000000"/>
        </w:rPr>
        <w:t xml:space="preserve"> Инженерная подготовка территории</w:t>
      </w:r>
    </w:p>
    <w:bookmarkEnd w:id="189"/>
    <w:bookmarkStart w:name="z196" w:id="190"/>
    <w:p>
      <w:pPr>
        <w:spacing w:after="0"/>
        <w:ind w:left="0"/>
        <w:jc w:val="both"/>
      </w:pPr>
      <w:r>
        <w:rPr>
          <w:rFonts w:ascii="Times New Roman"/>
          <w:b w:val="false"/>
          <w:i w:val="false"/>
          <w:color w:val="000000"/>
          <w:sz w:val="28"/>
        </w:rPr>
        <w:t>
      Инженерная подготовка территории города включает в себя следующие мероприятия:</w:t>
      </w:r>
    </w:p>
    <w:bookmarkEnd w:id="190"/>
    <w:bookmarkStart w:name="z197" w:id="191"/>
    <w:p>
      <w:pPr>
        <w:spacing w:after="0"/>
        <w:ind w:left="0"/>
        <w:jc w:val="both"/>
      </w:pPr>
      <w:r>
        <w:rPr>
          <w:rFonts w:ascii="Times New Roman"/>
          <w:b w:val="false"/>
          <w:i w:val="false"/>
          <w:color w:val="000000"/>
          <w:sz w:val="28"/>
        </w:rPr>
        <w:t>
      вертикальную планировку территории;</w:t>
      </w:r>
    </w:p>
    <w:bookmarkEnd w:id="191"/>
    <w:bookmarkStart w:name="z198" w:id="192"/>
    <w:p>
      <w:pPr>
        <w:spacing w:after="0"/>
        <w:ind w:left="0"/>
        <w:jc w:val="both"/>
      </w:pPr>
      <w:r>
        <w:rPr>
          <w:rFonts w:ascii="Times New Roman"/>
          <w:b w:val="false"/>
          <w:i w:val="false"/>
          <w:color w:val="000000"/>
          <w:sz w:val="28"/>
        </w:rPr>
        <w:t>
      организацию поверхностного стока;</w:t>
      </w:r>
    </w:p>
    <w:bookmarkEnd w:id="192"/>
    <w:bookmarkStart w:name="z199" w:id="193"/>
    <w:p>
      <w:pPr>
        <w:spacing w:after="0"/>
        <w:ind w:left="0"/>
        <w:jc w:val="both"/>
      </w:pPr>
      <w:r>
        <w:rPr>
          <w:rFonts w:ascii="Times New Roman"/>
          <w:b w:val="false"/>
          <w:i w:val="false"/>
          <w:color w:val="000000"/>
          <w:sz w:val="28"/>
        </w:rPr>
        <w:t>
      организацию полива зеленых насаждений;</w:t>
      </w:r>
    </w:p>
    <w:bookmarkEnd w:id="193"/>
    <w:bookmarkStart w:name="z200" w:id="194"/>
    <w:p>
      <w:pPr>
        <w:spacing w:after="0"/>
        <w:ind w:left="0"/>
        <w:jc w:val="both"/>
      </w:pPr>
      <w:r>
        <w:rPr>
          <w:rFonts w:ascii="Times New Roman"/>
          <w:b w:val="false"/>
          <w:i w:val="false"/>
          <w:color w:val="000000"/>
          <w:sz w:val="28"/>
        </w:rPr>
        <w:t>
      защиту территории от подтопления грунтовыми водами;</w:t>
      </w:r>
    </w:p>
    <w:bookmarkEnd w:id="194"/>
    <w:bookmarkStart w:name="z201" w:id="195"/>
    <w:p>
      <w:pPr>
        <w:spacing w:after="0"/>
        <w:ind w:left="0"/>
        <w:jc w:val="both"/>
      </w:pPr>
      <w:r>
        <w:rPr>
          <w:rFonts w:ascii="Times New Roman"/>
          <w:b w:val="false"/>
          <w:i w:val="false"/>
          <w:color w:val="000000"/>
          <w:sz w:val="28"/>
        </w:rPr>
        <w:t>
      благоустройство русел рек.</w:t>
      </w:r>
    </w:p>
    <w:bookmarkEnd w:id="195"/>
    <w:bookmarkStart w:name="z202" w:id="196"/>
    <w:p>
      <w:pPr>
        <w:spacing w:after="0"/>
        <w:ind w:left="0"/>
        <w:jc w:val="both"/>
      </w:pPr>
      <w:r>
        <w:rPr>
          <w:rFonts w:ascii="Times New Roman"/>
          <w:b w:val="false"/>
          <w:i w:val="false"/>
          <w:color w:val="000000"/>
          <w:sz w:val="28"/>
        </w:rPr>
        <w:t>
      Для преобразования и приспособления рельефа к требованиям застройки и прокладки дорог с самотечным отводом поверхностного стока на отдельных участках застройки намечено осуществить сплошную вертикальную планировку территории. Подсыпаются понижения, производится срезка бугров и возвышенностей, препятствующих отводу поверхностных вод.</w:t>
      </w:r>
    </w:p>
    <w:bookmarkEnd w:id="196"/>
    <w:bookmarkStart w:name="z203" w:id="197"/>
    <w:p>
      <w:pPr>
        <w:spacing w:after="0"/>
        <w:ind w:left="0"/>
        <w:jc w:val="both"/>
      </w:pPr>
      <w:r>
        <w:rPr>
          <w:rFonts w:ascii="Times New Roman"/>
          <w:b w:val="false"/>
          <w:i w:val="false"/>
          <w:color w:val="000000"/>
          <w:sz w:val="28"/>
        </w:rPr>
        <w:t>
      Проектом предлагается осуществить организованный сбор и отвод поверхностного стока на специальные очистные сооружения. Магистральные закрытые ливневые коллекторы предусмотрены из безнапорных железобетонных труб с битумной обмазкой, диаметром от 400 до 1000 миллиметров. Минимальная глубина заложения 2,0 метра.</w:t>
      </w:r>
    </w:p>
    <w:bookmarkEnd w:id="197"/>
    <w:bookmarkStart w:name="z204" w:id="198"/>
    <w:p>
      <w:pPr>
        <w:spacing w:after="0"/>
        <w:ind w:left="0"/>
        <w:jc w:val="both"/>
      </w:pPr>
      <w:r>
        <w:rPr>
          <w:rFonts w:ascii="Times New Roman"/>
          <w:b w:val="false"/>
          <w:i w:val="false"/>
          <w:color w:val="000000"/>
          <w:sz w:val="28"/>
        </w:rPr>
        <w:t>
      Проектом орошение зеленых насаждений и приусадебных участков предлагается осуществить при помощи оросительной системы с использованием существующих источников орошения и некоторой части оросительной сети.</w:t>
      </w:r>
    </w:p>
    <w:bookmarkEnd w:id="198"/>
    <w:bookmarkStart w:name="z205" w:id="199"/>
    <w:p>
      <w:pPr>
        <w:spacing w:after="0"/>
        <w:ind w:left="0"/>
        <w:jc w:val="both"/>
      </w:pPr>
      <w:r>
        <w:rPr>
          <w:rFonts w:ascii="Times New Roman"/>
          <w:b w:val="false"/>
          <w:i w:val="false"/>
          <w:color w:val="000000"/>
          <w:sz w:val="28"/>
        </w:rPr>
        <w:t>
      В целях улучшения инженерно-геологических условий проектируемой территории проектом генерального плана разработан ряд мероприятий по инженерной защите города от подтопления грунтовыми водами:</w:t>
      </w:r>
    </w:p>
    <w:bookmarkEnd w:id="199"/>
    <w:bookmarkStart w:name="z206" w:id="200"/>
    <w:p>
      <w:pPr>
        <w:spacing w:after="0"/>
        <w:ind w:left="0"/>
        <w:jc w:val="both"/>
      </w:pPr>
      <w:r>
        <w:rPr>
          <w:rFonts w:ascii="Times New Roman"/>
          <w:b w:val="false"/>
          <w:i w:val="false"/>
          <w:color w:val="000000"/>
          <w:sz w:val="28"/>
        </w:rPr>
        <w:t>
      строительство комплексной дренажной системы на территории города;</w:t>
      </w:r>
    </w:p>
    <w:bookmarkEnd w:id="200"/>
    <w:bookmarkStart w:name="z207" w:id="201"/>
    <w:p>
      <w:pPr>
        <w:spacing w:after="0"/>
        <w:ind w:left="0"/>
        <w:jc w:val="both"/>
      </w:pPr>
      <w:r>
        <w:rPr>
          <w:rFonts w:ascii="Times New Roman"/>
          <w:b w:val="false"/>
          <w:i w:val="false"/>
          <w:color w:val="000000"/>
          <w:sz w:val="28"/>
        </w:rPr>
        <w:t>
      выполнение мероприятий по сбору и отводу поверхностных ливневых и талых вод;</w:t>
      </w:r>
    </w:p>
    <w:bookmarkEnd w:id="201"/>
    <w:bookmarkStart w:name="z208" w:id="202"/>
    <w:p>
      <w:pPr>
        <w:spacing w:after="0"/>
        <w:ind w:left="0"/>
        <w:jc w:val="both"/>
      </w:pPr>
      <w:r>
        <w:rPr>
          <w:rFonts w:ascii="Times New Roman"/>
          <w:b w:val="false"/>
          <w:i w:val="false"/>
          <w:color w:val="000000"/>
          <w:sz w:val="28"/>
        </w:rPr>
        <w:t>
      расчистка русел существующих каналов;</w:t>
      </w:r>
    </w:p>
    <w:bookmarkEnd w:id="202"/>
    <w:bookmarkStart w:name="z209" w:id="203"/>
    <w:p>
      <w:pPr>
        <w:spacing w:after="0"/>
        <w:ind w:left="0"/>
        <w:jc w:val="both"/>
      </w:pPr>
      <w:r>
        <w:rPr>
          <w:rFonts w:ascii="Times New Roman"/>
          <w:b w:val="false"/>
          <w:i w:val="false"/>
          <w:color w:val="000000"/>
          <w:sz w:val="28"/>
        </w:rPr>
        <w:t>
      разработка и выполнение предупредительных мероприятий по защите территории от подтопления;</w:t>
      </w:r>
    </w:p>
    <w:bookmarkEnd w:id="203"/>
    <w:bookmarkStart w:name="z210" w:id="204"/>
    <w:p>
      <w:pPr>
        <w:spacing w:after="0"/>
        <w:ind w:left="0"/>
        <w:jc w:val="both"/>
      </w:pPr>
      <w:r>
        <w:rPr>
          <w:rFonts w:ascii="Times New Roman"/>
          <w:b w:val="false"/>
          <w:i w:val="false"/>
          <w:color w:val="000000"/>
          <w:sz w:val="28"/>
        </w:rPr>
        <w:t>
      выполнение противофильтрационного экрана на оросительных каналах с целью ликвидации фильтрации поливной воды.</w:t>
      </w:r>
    </w:p>
    <w:bookmarkEnd w:id="204"/>
    <w:bookmarkStart w:name="z211" w:id="205"/>
    <w:p>
      <w:pPr>
        <w:spacing w:after="0"/>
        <w:ind w:left="0"/>
        <w:jc w:val="both"/>
      </w:pPr>
      <w:r>
        <w:rPr>
          <w:rFonts w:ascii="Times New Roman"/>
          <w:b w:val="false"/>
          <w:i w:val="false"/>
          <w:color w:val="000000"/>
          <w:sz w:val="28"/>
        </w:rPr>
        <w:t>
      Горизонтальный дренаж устраивается вдоль основных улиц и проездов параллельно существующим водонесущим коммуникациям. Дрены-осушители прокладываются вдоль проездов и жилых улиц, магистральные дренажные коллекторы - в газонной части магистральных улиц.</w:t>
      </w:r>
    </w:p>
    <w:bookmarkEnd w:id="205"/>
    <w:bookmarkStart w:name="z212" w:id="206"/>
    <w:p>
      <w:pPr>
        <w:spacing w:after="0"/>
        <w:ind w:left="0"/>
        <w:jc w:val="both"/>
      </w:pPr>
      <w:r>
        <w:rPr>
          <w:rFonts w:ascii="Times New Roman"/>
          <w:b w:val="false"/>
          <w:i w:val="false"/>
          <w:color w:val="000000"/>
          <w:sz w:val="28"/>
        </w:rPr>
        <w:t>
      Настоящий проект предлагает организацию системы озеленения вдоль рек с местами для прогулок и отдыха населения.</w:t>
      </w:r>
    </w:p>
    <w:bookmarkEnd w:id="206"/>
    <w:bookmarkStart w:name="z213" w:id="207"/>
    <w:p>
      <w:pPr>
        <w:spacing w:after="0"/>
        <w:ind w:left="0"/>
        <w:jc w:val="both"/>
      </w:pPr>
      <w:r>
        <w:rPr>
          <w:rFonts w:ascii="Times New Roman"/>
          <w:b w:val="false"/>
          <w:i w:val="false"/>
          <w:color w:val="000000"/>
          <w:sz w:val="28"/>
        </w:rPr>
        <w:t>
      Намечено выполнение берегоукрепительных работ в пределах проектируемой территории на участках рек, проходящих вблизи застройки:</w:t>
      </w:r>
    </w:p>
    <w:bookmarkEnd w:id="207"/>
    <w:bookmarkStart w:name="z214" w:id="208"/>
    <w:p>
      <w:pPr>
        <w:spacing w:after="0"/>
        <w:ind w:left="0"/>
        <w:jc w:val="both"/>
      </w:pPr>
      <w:r>
        <w:rPr>
          <w:rFonts w:ascii="Times New Roman"/>
          <w:b w:val="false"/>
          <w:i w:val="false"/>
          <w:color w:val="000000"/>
          <w:sz w:val="28"/>
        </w:rPr>
        <w:t>
      на всем протяжении русла рек расчищаются от мусора и наносов, спрямляются, углубляются, ликвидируются ненужные рукава и отмели;</w:t>
      </w:r>
    </w:p>
    <w:bookmarkEnd w:id="208"/>
    <w:bookmarkStart w:name="z215" w:id="209"/>
    <w:p>
      <w:pPr>
        <w:spacing w:after="0"/>
        <w:ind w:left="0"/>
        <w:jc w:val="both"/>
      </w:pPr>
      <w:r>
        <w:rPr>
          <w:rFonts w:ascii="Times New Roman"/>
          <w:b w:val="false"/>
          <w:i w:val="false"/>
          <w:color w:val="000000"/>
          <w:sz w:val="28"/>
        </w:rPr>
        <w:t>
      русла рек выкладываются железобетонными плитами или Г-образными блоками;</w:t>
      </w:r>
    </w:p>
    <w:bookmarkEnd w:id="209"/>
    <w:bookmarkStart w:name="z216" w:id="210"/>
    <w:p>
      <w:pPr>
        <w:spacing w:after="0"/>
        <w:ind w:left="0"/>
        <w:jc w:val="both"/>
      </w:pPr>
      <w:r>
        <w:rPr>
          <w:rFonts w:ascii="Times New Roman"/>
          <w:b w:val="false"/>
          <w:i w:val="false"/>
          <w:color w:val="000000"/>
          <w:sz w:val="28"/>
        </w:rPr>
        <w:t>
      вдоль русел рек устраивается асфальтобетонное покрытие или мощение тротуарной плиткой для прогулок;</w:t>
      </w:r>
    </w:p>
    <w:bookmarkEnd w:id="210"/>
    <w:bookmarkStart w:name="z217" w:id="211"/>
    <w:p>
      <w:pPr>
        <w:spacing w:after="0"/>
        <w:ind w:left="0"/>
        <w:jc w:val="both"/>
      </w:pPr>
      <w:r>
        <w:rPr>
          <w:rFonts w:ascii="Times New Roman"/>
          <w:b w:val="false"/>
          <w:i w:val="false"/>
          <w:color w:val="000000"/>
          <w:sz w:val="28"/>
        </w:rPr>
        <w:t>
      береговые откосы долин уполаживаются с устройством по берегам прогулочных дорожек;</w:t>
      </w:r>
    </w:p>
    <w:bookmarkEnd w:id="211"/>
    <w:bookmarkStart w:name="z218" w:id="212"/>
    <w:p>
      <w:pPr>
        <w:spacing w:after="0"/>
        <w:ind w:left="0"/>
        <w:jc w:val="both"/>
      </w:pPr>
      <w:r>
        <w:rPr>
          <w:rFonts w:ascii="Times New Roman"/>
          <w:b w:val="false"/>
          <w:i w:val="false"/>
          <w:color w:val="000000"/>
          <w:sz w:val="28"/>
        </w:rPr>
        <w:t>
      производится одерновка и укрепление посадкой зеленых насаждений уположенных откосов долин;</w:t>
      </w:r>
    </w:p>
    <w:bookmarkEnd w:id="212"/>
    <w:bookmarkStart w:name="z219" w:id="213"/>
    <w:p>
      <w:pPr>
        <w:spacing w:after="0"/>
        <w:ind w:left="0"/>
        <w:jc w:val="both"/>
      </w:pPr>
      <w:r>
        <w:rPr>
          <w:rFonts w:ascii="Times New Roman"/>
          <w:b w:val="false"/>
          <w:i w:val="false"/>
          <w:color w:val="000000"/>
          <w:sz w:val="28"/>
        </w:rPr>
        <w:t>
      на всем протяжении русел рек в пределах проектируемой территории устраиваются лестничные сходы к воде;</w:t>
      </w:r>
    </w:p>
    <w:bookmarkEnd w:id="213"/>
    <w:bookmarkStart w:name="z220" w:id="214"/>
    <w:p>
      <w:pPr>
        <w:spacing w:after="0"/>
        <w:ind w:left="0"/>
        <w:jc w:val="both"/>
      </w:pPr>
      <w:r>
        <w:rPr>
          <w:rFonts w:ascii="Times New Roman"/>
          <w:b w:val="false"/>
          <w:i w:val="false"/>
          <w:color w:val="000000"/>
          <w:sz w:val="28"/>
        </w:rPr>
        <w:t>
      поверху, вдоль склонов долин устраиваются водоперехватывающие канавы.</w:t>
      </w:r>
    </w:p>
    <w:bookmarkEnd w:id="214"/>
    <w:bookmarkStart w:name="z221" w:id="215"/>
    <w:p>
      <w:pPr>
        <w:spacing w:after="0"/>
        <w:ind w:left="0"/>
        <w:jc w:val="left"/>
      </w:pPr>
      <w:r>
        <w:rPr>
          <w:rFonts w:ascii="Times New Roman"/>
          <w:b/>
          <w:i w:val="false"/>
          <w:color w:val="000000"/>
        </w:rPr>
        <w:t xml:space="preserve"> Теплоснабжение</w:t>
      </w:r>
    </w:p>
    <w:bookmarkEnd w:id="215"/>
    <w:bookmarkStart w:name="z222" w:id="216"/>
    <w:p>
      <w:pPr>
        <w:spacing w:after="0"/>
        <w:ind w:left="0"/>
        <w:jc w:val="both"/>
      </w:pPr>
      <w:r>
        <w:rPr>
          <w:rFonts w:ascii="Times New Roman"/>
          <w:b w:val="false"/>
          <w:i w:val="false"/>
          <w:color w:val="000000"/>
          <w:sz w:val="28"/>
        </w:rPr>
        <w:t>
      Основные направления развития системы теплоснабжения Голден Сити предусматривают:</w:t>
      </w:r>
    </w:p>
    <w:bookmarkEnd w:id="216"/>
    <w:bookmarkStart w:name="z223" w:id="217"/>
    <w:p>
      <w:pPr>
        <w:spacing w:after="0"/>
        <w:ind w:left="0"/>
        <w:jc w:val="both"/>
      </w:pPr>
      <w:r>
        <w:rPr>
          <w:rFonts w:ascii="Times New Roman"/>
          <w:b w:val="false"/>
          <w:i w:val="false"/>
          <w:color w:val="000000"/>
          <w:sz w:val="28"/>
        </w:rPr>
        <w:t>
      совершенствование, техническое оснащение систем теплоснабжения на базе современных технологий и оборудования с привлечением в системы децентрализованного теплоснабжения нетрадиционных источников тепла для нужд отдельных потребителей;</w:t>
      </w:r>
    </w:p>
    <w:bookmarkEnd w:id="217"/>
    <w:bookmarkStart w:name="z224" w:id="218"/>
    <w:p>
      <w:pPr>
        <w:spacing w:after="0"/>
        <w:ind w:left="0"/>
        <w:jc w:val="both"/>
      </w:pPr>
      <w:r>
        <w:rPr>
          <w:rFonts w:ascii="Times New Roman"/>
          <w:b w:val="false"/>
          <w:i w:val="false"/>
          <w:color w:val="000000"/>
          <w:sz w:val="28"/>
        </w:rPr>
        <w:t>
      строительство современных автоматизированных котельных на природном газе с эффективной энергосберегающей технологией, позволяющей уменьшить нагрузку на окружающую среду;</w:t>
      </w:r>
    </w:p>
    <w:bookmarkEnd w:id="218"/>
    <w:bookmarkStart w:name="z225" w:id="219"/>
    <w:p>
      <w:pPr>
        <w:spacing w:after="0"/>
        <w:ind w:left="0"/>
        <w:jc w:val="both"/>
      </w:pPr>
      <w:r>
        <w:rPr>
          <w:rFonts w:ascii="Times New Roman"/>
          <w:b w:val="false"/>
          <w:i w:val="false"/>
          <w:color w:val="000000"/>
          <w:sz w:val="28"/>
        </w:rPr>
        <w:t>
      строительство современных автоматизированных высокотехнологичных мини-ТЭЦ;</w:t>
      </w:r>
    </w:p>
    <w:bookmarkEnd w:id="219"/>
    <w:bookmarkStart w:name="z226" w:id="220"/>
    <w:p>
      <w:pPr>
        <w:spacing w:after="0"/>
        <w:ind w:left="0"/>
        <w:jc w:val="both"/>
      </w:pPr>
      <w:r>
        <w:rPr>
          <w:rFonts w:ascii="Times New Roman"/>
          <w:b w:val="false"/>
          <w:i w:val="false"/>
          <w:color w:val="000000"/>
          <w:sz w:val="28"/>
        </w:rPr>
        <w:t>
      строительство магистральных тепловых сетей, протяженностью 21,5 километров с применением бесканальной прокладки предизолированных трубопроводов с полимерным покрытием в заводских условиях, увеличивающим срок службы до 50 лет.</w:t>
      </w:r>
    </w:p>
    <w:bookmarkEnd w:id="220"/>
    <w:bookmarkStart w:name="z227" w:id="221"/>
    <w:p>
      <w:pPr>
        <w:spacing w:after="0"/>
        <w:ind w:left="0"/>
        <w:jc w:val="left"/>
      </w:pPr>
      <w:r>
        <w:rPr>
          <w:rFonts w:ascii="Times New Roman"/>
          <w:b/>
          <w:i w:val="false"/>
          <w:color w:val="000000"/>
        </w:rPr>
        <w:t xml:space="preserve"> Электроснабжение</w:t>
      </w:r>
    </w:p>
    <w:bookmarkEnd w:id="221"/>
    <w:bookmarkStart w:name="z228" w:id="222"/>
    <w:p>
      <w:pPr>
        <w:spacing w:after="0"/>
        <w:ind w:left="0"/>
        <w:jc w:val="both"/>
      </w:pPr>
      <w:r>
        <w:rPr>
          <w:rFonts w:ascii="Times New Roman"/>
          <w:b w:val="false"/>
          <w:i w:val="false"/>
          <w:color w:val="000000"/>
          <w:sz w:val="28"/>
        </w:rPr>
        <w:t>
      Основные направления развития системы электроснабжения города Голден Сити предусматривают:</w:t>
      </w:r>
    </w:p>
    <w:bookmarkEnd w:id="222"/>
    <w:bookmarkStart w:name="z229" w:id="223"/>
    <w:p>
      <w:pPr>
        <w:spacing w:after="0"/>
        <w:ind w:left="0"/>
        <w:jc w:val="both"/>
      </w:pPr>
      <w:r>
        <w:rPr>
          <w:rFonts w:ascii="Times New Roman"/>
          <w:b w:val="false"/>
          <w:i w:val="false"/>
          <w:color w:val="000000"/>
          <w:sz w:val="28"/>
        </w:rPr>
        <w:t>
      строительство двух автономных источников электроснабжения - мини-ТЭЦ работающих на природном газе (суммарной мощностью 112 МВт);</w:t>
      </w:r>
    </w:p>
    <w:bookmarkEnd w:id="223"/>
    <w:bookmarkStart w:name="z230" w:id="224"/>
    <w:p>
      <w:pPr>
        <w:spacing w:after="0"/>
        <w:ind w:left="0"/>
        <w:jc w:val="both"/>
      </w:pPr>
      <w:r>
        <w:rPr>
          <w:rFonts w:ascii="Times New Roman"/>
          <w:b w:val="false"/>
          <w:i w:val="false"/>
          <w:color w:val="000000"/>
          <w:sz w:val="28"/>
        </w:rPr>
        <w:t>
      строительство 21,6 километров новых электрических сетей 10 кВ.</w:t>
      </w:r>
    </w:p>
    <w:bookmarkEnd w:id="224"/>
    <w:bookmarkStart w:name="z231" w:id="225"/>
    <w:p>
      <w:pPr>
        <w:spacing w:after="0"/>
        <w:ind w:left="0"/>
        <w:jc w:val="left"/>
      </w:pPr>
      <w:r>
        <w:rPr>
          <w:rFonts w:ascii="Times New Roman"/>
          <w:b/>
          <w:i w:val="false"/>
          <w:color w:val="000000"/>
        </w:rPr>
        <w:t xml:space="preserve"> Газоснабжение</w:t>
      </w:r>
    </w:p>
    <w:bookmarkEnd w:id="225"/>
    <w:bookmarkStart w:name="z232" w:id="226"/>
    <w:p>
      <w:pPr>
        <w:spacing w:after="0"/>
        <w:ind w:left="0"/>
        <w:jc w:val="both"/>
      </w:pPr>
      <w:r>
        <w:rPr>
          <w:rFonts w:ascii="Times New Roman"/>
          <w:b w:val="false"/>
          <w:i w:val="false"/>
          <w:color w:val="000000"/>
          <w:sz w:val="28"/>
        </w:rPr>
        <w:t>
      В части развития системы газоснабжения города Голден Сити генеральным планом предусмотрено:</w:t>
      </w:r>
    </w:p>
    <w:bookmarkEnd w:id="226"/>
    <w:bookmarkStart w:name="z233" w:id="227"/>
    <w:p>
      <w:pPr>
        <w:spacing w:after="0"/>
        <w:ind w:left="0"/>
        <w:jc w:val="both"/>
      </w:pPr>
      <w:r>
        <w:rPr>
          <w:rFonts w:ascii="Times New Roman"/>
          <w:b w:val="false"/>
          <w:i w:val="false"/>
          <w:color w:val="000000"/>
          <w:sz w:val="28"/>
        </w:rPr>
        <w:t>
      безопасность и надежность системы газоснабжения путем строительства новой АГРС-2;</w:t>
      </w:r>
    </w:p>
    <w:bookmarkEnd w:id="227"/>
    <w:bookmarkStart w:name="z234" w:id="228"/>
    <w:p>
      <w:pPr>
        <w:spacing w:after="0"/>
        <w:ind w:left="0"/>
        <w:jc w:val="both"/>
      </w:pPr>
      <w:r>
        <w:rPr>
          <w:rFonts w:ascii="Times New Roman"/>
          <w:b w:val="false"/>
          <w:i w:val="false"/>
          <w:color w:val="000000"/>
          <w:sz w:val="28"/>
        </w:rPr>
        <w:t>
      строительство современных ГРП (ПГП-50, ПГБ-100, ПГБ-150) с электроизмерительным комплексом СГ-ЭК и строительства 13,9 километров сетей газопровода высокого давления и 18,7 километров сетей среднего давления.</w:t>
      </w:r>
    </w:p>
    <w:bookmarkEnd w:id="228"/>
    <w:bookmarkStart w:name="z235" w:id="229"/>
    <w:p>
      <w:pPr>
        <w:spacing w:after="0"/>
        <w:ind w:left="0"/>
        <w:jc w:val="both"/>
      </w:pPr>
      <w:r>
        <w:rPr>
          <w:rFonts w:ascii="Times New Roman"/>
          <w:b w:val="false"/>
          <w:i w:val="false"/>
          <w:color w:val="000000"/>
          <w:sz w:val="28"/>
        </w:rPr>
        <w:t>
      Обеспечение прогнозируемых на расчетный срок объемов потребления газа 259,6 тысяч кубических метров будет комплексным методом, а именно:</w:t>
      </w:r>
    </w:p>
    <w:bookmarkEnd w:id="229"/>
    <w:bookmarkStart w:name="z236" w:id="230"/>
    <w:p>
      <w:pPr>
        <w:spacing w:after="0"/>
        <w:ind w:left="0"/>
        <w:jc w:val="both"/>
      </w:pPr>
      <w:r>
        <w:rPr>
          <w:rFonts w:ascii="Times New Roman"/>
          <w:b w:val="false"/>
          <w:i w:val="false"/>
          <w:color w:val="000000"/>
          <w:sz w:val="28"/>
        </w:rPr>
        <w:t>
      строительство подземного хранилища Газа (ПХГ) на структуре "Солнечная" (Карасайский район);</w:t>
      </w:r>
    </w:p>
    <w:bookmarkEnd w:id="230"/>
    <w:bookmarkStart w:name="z237" w:id="231"/>
    <w:p>
      <w:pPr>
        <w:spacing w:after="0"/>
        <w:ind w:left="0"/>
        <w:jc w:val="both"/>
      </w:pPr>
      <w:r>
        <w:rPr>
          <w:rFonts w:ascii="Times New Roman"/>
          <w:b w:val="false"/>
          <w:i w:val="false"/>
          <w:color w:val="000000"/>
          <w:sz w:val="28"/>
        </w:rPr>
        <w:t>
      строительство магистрального газопровода на Китай;</w:t>
      </w:r>
    </w:p>
    <w:bookmarkEnd w:id="231"/>
    <w:bookmarkStart w:name="z238" w:id="232"/>
    <w:p>
      <w:pPr>
        <w:spacing w:after="0"/>
        <w:ind w:left="0"/>
        <w:jc w:val="both"/>
      </w:pPr>
      <w:r>
        <w:rPr>
          <w:rFonts w:ascii="Times New Roman"/>
          <w:b w:val="false"/>
          <w:i w:val="false"/>
          <w:color w:val="000000"/>
          <w:sz w:val="28"/>
        </w:rPr>
        <w:t>
      строительство магистрального газопровода "Алматы - Капшагай";</w:t>
      </w:r>
    </w:p>
    <w:bookmarkEnd w:id="232"/>
    <w:bookmarkStart w:name="z239" w:id="233"/>
    <w:p>
      <w:pPr>
        <w:spacing w:after="0"/>
        <w:ind w:left="0"/>
        <w:jc w:val="both"/>
      </w:pPr>
      <w:r>
        <w:rPr>
          <w:rFonts w:ascii="Times New Roman"/>
          <w:b w:val="false"/>
          <w:i w:val="false"/>
          <w:color w:val="000000"/>
          <w:sz w:val="28"/>
        </w:rPr>
        <w:t>
      строительство магистрального газопровода "Байсерке - Талгар - Чилик".</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ноября 2009 года № 1740 </w:t>
            </w:r>
          </w:p>
        </w:tc>
      </w:tr>
    </w:tbl>
    <w:bookmarkStart w:name="z241" w:id="234"/>
    <w:p>
      <w:pPr>
        <w:spacing w:after="0"/>
        <w:ind w:left="0"/>
        <w:jc w:val="left"/>
      </w:pPr>
      <w:r>
        <w:rPr>
          <w:rFonts w:ascii="Times New Roman"/>
          <w:b/>
          <w:i w:val="false"/>
          <w:color w:val="000000"/>
        </w:rPr>
        <w:t xml:space="preserve">  Отраслевая структура инвестиций</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w:t>
            </w:r>
          </w:p>
          <w:p>
            <w:pPr>
              <w:spacing w:after="20"/>
              <w:ind w:left="20"/>
              <w:jc w:val="both"/>
            </w:pPr>
            <w:r>
              <w:rPr>
                <w:rFonts w:ascii="Times New Roman"/>
                <w:b w:val="false"/>
                <w:i w:val="false"/>
                <w:color w:val="000000"/>
                <w:sz w:val="20"/>
              </w:rPr>
              <w:t>
проектный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к итогу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оче-</w:t>
            </w:r>
          </w:p>
          <w:p>
            <w:pPr>
              <w:spacing w:after="20"/>
              <w:ind w:left="20"/>
              <w:jc w:val="both"/>
            </w:pPr>
            <w:r>
              <w:rPr>
                <w:rFonts w:ascii="Times New Roman"/>
                <w:b w:val="false"/>
                <w:i w:val="false"/>
                <w:color w:val="000000"/>
                <w:sz w:val="20"/>
              </w:rPr>
              <w:t>
редь</w:t>
            </w:r>
          </w:p>
          <w:p>
            <w:pPr>
              <w:spacing w:after="20"/>
              <w:ind w:left="20"/>
              <w:jc w:val="both"/>
            </w:pPr>
            <w:r>
              <w:rPr>
                <w:rFonts w:ascii="Times New Roman"/>
                <w:b w:val="false"/>
                <w:i w:val="false"/>
                <w:color w:val="000000"/>
                <w:sz w:val="20"/>
              </w:rPr>
              <w:t>
строи-</w:t>
            </w:r>
          </w:p>
          <w:p>
            <w:pPr>
              <w:spacing w:after="20"/>
              <w:ind w:left="20"/>
              <w:jc w:val="both"/>
            </w:pPr>
            <w:r>
              <w:rPr>
                <w:rFonts w:ascii="Times New Roman"/>
                <w:b w:val="false"/>
                <w:i w:val="false"/>
                <w:color w:val="000000"/>
                <w:sz w:val="20"/>
              </w:rPr>
              <w:t>
тельст-</w:t>
            </w:r>
          </w:p>
          <w:p>
            <w:pPr>
              <w:spacing w:after="20"/>
              <w:ind w:left="20"/>
              <w:jc w:val="both"/>
            </w:pPr>
            <w:r>
              <w:rPr>
                <w:rFonts w:ascii="Times New Roman"/>
                <w:b w:val="false"/>
                <w:i w:val="false"/>
                <w:color w:val="000000"/>
                <w:sz w:val="20"/>
              </w:rPr>
              <w:t>
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p>
            <w:pPr>
              <w:spacing w:after="20"/>
              <w:ind w:left="20"/>
              <w:jc w:val="both"/>
            </w:pPr>
            <w:r>
              <w:rPr>
                <w:rFonts w:ascii="Times New Roman"/>
                <w:b w:val="false"/>
                <w:i w:val="false"/>
                <w:color w:val="000000"/>
                <w:sz w:val="20"/>
              </w:rPr>
              <w:t>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канский</w:t>
            </w:r>
          </w:p>
          <w:p>
            <w:pPr>
              <w:spacing w:after="20"/>
              <w:ind w:left="20"/>
              <w:jc w:val="both"/>
            </w:pPr>
            <w:r>
              <w:rPr>
                <w:rFonts w:ascii="Times New Roman"/>
                <w:b w:val="false"/>
                <w:i w:val="false"/>
                <w:color w:val="000000"/>
                <w:sz w:val="20"/>
              </w:rPr>
              <w:t>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p>
            <w:pPr>
              <w:spacing w:after="20"/>
              <w:ind w:left="20"/>
              <w:jc w:val="both"/>
            </w:pPr>
            <w:r>
              <w:rPr>
                <w:rFonts w:ascii="Times New Roman"/>
                <w:b w:val="false"/>
                <w:i w:val="false"/>
                <w:color w:val="000000"/>
                <w:sz w:val="20"/>
              </w:rPr>
              <w:t>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w:t>
            </w:r>
          </w:p>
          <w:p>
            <w:pPr>
              <w:spacing w:after="20"/>
              <w:ind w:left="20"/>
              <w:jc w:val="both"/>
            </w:pPr>
            <w:r>
              <w:rPr>
                <w:rFonts w:ascii="Times New Roman"/>
                <w:b w:val="false"/>
                <w:i w:val="false"/>
                <w:color w:val="000000"/>
                <w:sz w:val="20"/>
              </w:rPr>
              <w:t>
инвести-</w:t>
            </w:r>
          </w:p>
          <w:p>
            <w:pPr>
              <w:spacing w:after="20"/>
              <w:ind w:left="20"/>
              <w:jc w:val="both"/>
            </w:pPr>
            <w:r>
              <w:rPr>
                <w:rFonts w:ascii="Times New Roman"/>
                <w:b w:val="false"/>
                <w:i w:val="false"/>
                <w:color w:val="000000"/>
                <w:sz w:val="20"/>
              </w:rPr>
              <w:t>
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средства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w:t>
            </w:r>
          </w:p>
          <w:p>
            <w:pPr>
              <w:spacing w:after="20"/>
              <w:ind w:left="20"/>
              <w:jc w:val="both"/>
            </w:pPr>
            <w:r>
              <w:rPr>
                <w:rFonts w:ascii="Times New Roman"/>
                <w:b w:val="false"/>
                <w:i w:val="false"/>
                <w:color w:val="000000"/>
                <w:sz w:val="20"/>
              </w:rPr>
              <w:t>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w:t>
            </w:r>
          </w:p>
          <w:p>
            <w:pPr>
              <w:spacing w:after="20"/>
              <w:ind w:left="20"/>
              <w:jc w:val="both"/>
            </w:pPr>
            <w:r>
              <w:rPr>
                <w:rFonts w:ascii="Times New Roman"/>
                <w:b w:val="false"/>
                <w:i w:val="false"/>
                <w:color w:val="000000"/>
                <w:sz w:val="20"/>
              </w:rPr>
              <w:t>
бытовое</w:t>
            </w:r>
          </w:p>
          <w:p>
            <w:pPr>
              <w:spacing w:after="20"/>
              <w:ind w:left="20"/>
              <w:jc w:val="both"/>
            </w:pPr>
            <w:r>
              <w:rPr>
                <w:rFonts w:ascii="Times New Roman"/>
                <w:b w:val="false"/>
                <w:i w:val="false"/>
                <w:color w:val="000000"/>
                <w:sz w:val="20"/>
              </w:rPr>
              <w:t>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p>
            <w:pPr>
              <w:spacing w:after="20"/>
              <w:ind w:left="20"/>
              <w:jc w:val="both"/>
            </w:pPr>
            <w:r>
              <w:rPr>
                <w:rFonts w:ascii="Times New Roman"/>
                <w:b w:val="false"/>
                <w:i w:val="false"/>
                <w:color w:val="000000"/>
                <w:sz w:val="20"/>
              </w:rPr>
              <w:t>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Внутригородской</w:t>
            </w:r>
          </w:p>
          <w:p>
            <w:pPr>
              <w:spacing w:after="20"/>
              <w:ind w:left="20"/>
              <w:jc w:val="both"/>
            </w:pPr>
            <w:r>
              <w:rPr>
                <w:rFonts w:ascii="Times New Roman"/>
                <w:b w:val="false"/>
                <w:i w:val="false"/>
                <w:color w:val="000000"/>
                <w:sz w:val="20"/>
              </w:rPr>
              <w:t>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Улично-дорожная</w:t>
            </w:r>
          </w:p>
          <w:p>
            <w:pPr>
              <w:spacing w:after="20"/>
              <w:ind w:left="20"/>
              <w:jc w:val="both"/>
            </w:pPr>
            <w:r>
              <w:rPr>
                <w:rFonts w:ascii="Times New Roman"/>
                <w:b w:val="false"/>
                <w:i w:val="false"/>
                <w:color w:val="000000"/>
                <w:sz w:val="20"/>
              </w:rPr>
              <w:t>
сеть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p>
            <w:pPr>
              <w:spacing w:after="20"/>
              <w:ind w:left="20"/>
              <w:jc w:val="both"/>
            </w:pPr>
            <w:r>
              <w:rPr>
                <w:rFonts w:ascii="Times New Roman"/>
                <w:b w:val="false"/>
                <w:i w:val="false"/>
                <w:color w:val="000000"/>
                <w:sz w:val="20"/>
              </w:rPr>
              <w:t>
инфраструктура,</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территории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зеленых</w:t>
            </w:r>
          </w:p>
          <w:p>
            <w:pPr>
              <w:spacing w:after="20"/>
              <w:ind w:left="20"/>
              <w:jc w:val="both"/>
            </w:pPr>
            <w:r>
              <w:rPr>
                <w:rFonts w:ascii="Times New Roman"/>
                <w:b w:val="false"/>
                <w:i w:val="false"/>
                <w:color w:val="000000"/>
                <w:sz w:val="20"/>
              </w:rPr>
              <w:t>
насаждений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ноября 2009 года № 1740 </w:t>
            </w:r>
          </w:p>
        </w:tc>
      </w:tr>
    </w:tbl>
    <w:bookmarkStart w:name="z243" w:id="235"/>
    <w:p>
      <w:pPr>
        <w:spacing w:after="0"/>
        <w:ind w:left="0"/>
        <w:jc w:val="left"/>
      </w:pPr>
      <w:r>
        <w:rPr>
          <w:rFonts w:ascii="Times New Roman"/>
          <w:b/>
          <w:i w:val="false"/>
          <w:color w:val="000000"/>
        </w:rPr>
        <w:t xml:space="preserve">  Структура инвестиций на I первую очередь строительства</w:t>
      </w:r>
      <w:r>
        <w:br/>
      </w:r>
      <w:r>
        <w:rPr>
          <w:rFonts w:ascii="Times New Roman"/>
          <w:b/>
          <w:i w:val="false"/>
          <w:color w:val="000000"/>
        </w:rPr>
        <w:t>по годам (2009-2013)</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отраслей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бюджетные</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2009-2013</w:t>
            </w:r>
          </w:p>
          <w:p>
            <w:pPr>
              <w:spacing w:after="20"/>
              <w:ind w:left="20"/>
              <w:jc w:val="both"/>
            </w:pPr>
            <w:r>
              <w:rPr>
                <w:rFonts w:ascii="Times New Roman"/>
                <w:b w:val="false"/>
                <w:i w:val="false"/>
                <w:color w:val="000000"/>
                <w:sz w:val="20"/>
              </w:rPr>
              <w:t>
гг.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(млрд.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инвестиций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w:t>
            </w:r>
          </w:p>
          <w:p>
            <w:pPr>
              <w:spacing w:after="20"/>
              <w:ind w:left="20"/>
              <w:jc w:val="both"/>
            </w:pPr>
            <w:r>
              <w:rPr>
                <w:rFonts w:ascii="Times New Roman"/>
                <w:b w:val="false"/>
                <w:i w:val="false"/>
                <w:color w:val="000000"/>
                <w:sz w:val="20"/>
              </w:rPr>
              <w:t>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w:t>
            </w:r>
          </w:p>
          <w:p>
            <w:pPr>
              <w:spacing w:after="20"/>
              <w:ind w:left="20"/>
              <w:jc w:val="both"/>
            </w:pPr>
            <w:r>
              <w:rPr>
                <w:rFonts w:ascii="Times New Roman"/>
                <w:b w:val="false"/>
                <w:i w:val="false"/>
                <w:color w:val="000000"/>
                <w:sz w:val="20"/>
              </w:rPr>
              <w:t>
бытовое</w:t>
            </w:r>
          </w:p>
          <w:p>
            <w:pPr>
              <w:spacing w:after="20"/>
              <w:ind w:left="20"/>
              <w:jc w:val="both"/>
            </w:pPr>
            <w:r>
              <w:rPr>
                <w:rFonts w:ascii="Times New Roman"/>
                <w:b w:val="false"/>
                <w:i w:val="false"/>
                <w:color w:val="000000"/>
                <w:sz w:val="20"/>
              </w:rPr>
              <w:t>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p>
            <w:pPr>
              <w:spacing w:after="20"/>
              <w:ind w:left="20"/>
              <w:jc w:val="both"/>
            </w:pPr>
            <w:r>
              <w:rPr>
                <w:rFonts w:ascii="Times New Roman"/>
                <w:b w:val="false"/>
                <w:i w:val="false"/>
                <w:color w:val="000000"/>
                <w:sz w:val="20"/>
              </w:rPr>
              <w:t>
инфраструктура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территории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зеленых</w:t>
            </w:r>
          </w:p>
          <w:p>
            <w:pPr>
              <w:spacing w:after="20"/>
              <w:ind w:left="20"/>
              <w:jc w:val="both"/>
            </w:pPr>
            <w:r>
              <w:rPr>
                <w:rFonts w:ascii="Times New Roman"/>
                <w:b w:val="false"/>
                <w:i w:val="false"/>
                <w:color w:val="000000"/>
                <w:sz w:val="20"/>
              </w:rPr>
              <w:t>
насаждений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ноября 2009 года № 1740 </w:t>
            </w:r>
          </w:p>
        </w:tc>
      </w:tr>
    </w:tbl>
    <w:bookmarkStart w:name="z245" w:id="236"/>
    <w:p>
      <w:pPr>
        <w:spacing w:after="0"/>
        <w:ind w:left="0"/>
        <w:jc w:val="left"/>
      </w:pPr>
      <w:r>
        <w:rPr>
          <w:rFonts w:ascii="Times New Roman"/>
          <w:b/>
          <w:i w:val="false"/>
          <w:color w:val="000000"/>
        </w:rPr>
        <w:t xml:space="preserve">  Основные технико-экономические показатели проекта</w:t>
      </w:r>
      <w:r>
        <w:br/>
      </w:r>
      <w:r>
        <w:rPr>
          <w:rFonts w:ascii="Times New Roman"/>
          <w:b/>
          <w:i w:val="false"/>
          <w:color w:val="000000"/>
        </w:rPr>
        <w:t>генерального плана города "Golden City"</w:t>
      </w:r>
      <w:r>
        <w:br/>
      </w:r>
      <w:r>
        <w:rPr>
          <w:rFonts w:ascii="Times New Roman"/>
          <w:b/>
          <w:i w:val="false"/>
          <w:color w:val="000000"/>
        </w:rPr>
        <w:t>Алматинской области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2008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I этапа</w:t>
            </w:r>
          </w:p>
          <w:p>
            <w:pPr>
              <w:spacing w:after="20"/>
              <w:ind w:left="20"/>
              <w:jc w:val="both"/>
            </w:pPr>
            <w:r>
              <w:rPr>
                <w:rFonts w:ascii="Times New Roman"/>
                <w:b w:val="false"/>
                <w:i w:val="false"/>
                <w:color w:val="000000"/>
                <w:sz w:val="20"/>
              </w:rPr>
              <w:t>
2013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II этапа</w:t>
            </w:r>
          </w:p>
          <w:p>
            <w:pPr>
              <w:spacing w:after="20"/>
              <w:ind w:left="20"/>
              <w:jc w:val="both"/>
            </w:pPr>
            <w:r>
              <w:rPr>
                <w:rFonts w:ascii="Times New Roman"/>
                <w:b w:val="false"/>
                <w:i w:val="false"/>
                <w:color w:val="000000"/>
                <w:sz w:val="20"/>
              </w:rPr>
              <w:t>
2020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III этапа</w:t>
            </w:r>
          </w:p>
          <w:p>
            <w:pPr>
              <w:spacing w:after="20"/>
              <w:ind w:left="20"/>
              <w:jc w:val="both"/>
            </w:pPr>
            <w:r>
              <w:rPr>
                <w:rFonts w:ascii="Times New Roman"/>
                <w:b w:val="false"/>
                <w:i w:val="false"/>
                <w:color w:val="000000"/>
                <w:sz w:val="20"/>
              </w:rPr>
              <w:t>
2030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Территория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w:t>
            </w:r>
          </w:p>
          <w:p>
            <w:pPr>
              <w:spacing w:after="20"/>
              <w:ind w:left="20"/>
              <w:jc w:val="both"/>
            </w:pPr>
            <w:r>
              <w:rPr>
                <w:rFonts w:ascii="Times New Roman"/>
                <w:b w:val="false"/>
                <w:i w:val="false"/>
                <w:color w:val="000000"/>
                <w:sz w:val="20"/>
              </w:rPr>
              <w:t>
пункта в пределах городской</w:t>
            </w:r>
          </w:p>
          <w:p>
            <w:pPr>
              <w:spacing w:after="20"/>
              <w:ind w:left="20"/>
              <w:jc w:val="both"/>
            </w:pPr>
            <w:r>
              <w:rPr>
                <w:rFonts w:ascii="Times New Roman"/>
                <w:b w:val="false"/>
                <w:i w:val="false"/>
                <w:color w:val="000000"/>
                <w:sz w:val="20"/>
              </w:rPr>
              <w:t>
черты,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w:t>
            </w:r>
          </w:p>
          <w:p>
            <w:pPr>
              <w:spacing w:after="20"/>
              <w:ind w:left="20"/>
              <w:jc w:val="both"/>
            </w:pPr>
            <w:r>
              <w:rPr>
                <w:rFonts w:ascii="Times New Roman"/>
                <w:b w:val="false"/>
                <w:i w:val="false"/>
                <w:color w:val="000000"/>
                <w:sz w:val="20"/>
              </w:rPr>
              <w:t>
застройки,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застройки с</w:t>
            </w:r>
          </w:p>
          <w:p>
            <w:pPr>
              <w:spacing w:after="20"/>
              <w:ind w:left="20"/>
              <w:jc w:val="both"/>
            </w:pPr>
            <w:r>
              <w:rPr>
                <w:rFonts w:ascii="Times New Roman"/>
                <w:b w:val="false"/>
                <w:i w:val="false"/>
                <w:color w:val="000000"/>
                <w:sz w:val="20"/>
              </w:rPr>
              <w:t>
земельным участком при доме</w:t>
            </w:r>
          </w:p>
          <w:p>
            <w:pPr>
              <w:spacing w:after="20"/>
              <w:ind w:left="20"/>
              <w:jc w:val="both"/>
            </w:pPr>
            <w:r>
              <w:rPr>
                <w:rFonts w:ascii="Times New Roman"/>
                <w:b w:val="false"/>
                <w:i w:val="false"/>
                <w:color w:val="000000"/>
                <w:sz w:val="20"/>
              </w:rPr>
              <w:t>
(600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застройки с</w:t>
            </w:r>
          </w:p>
          <w:p>
            <w:pPr>
              <w:spacing w:after="20"/>
              <w:ind w:left="20"/>
              <w:jc w:val="both"/>
            </w:pPr>
            <w:r>
              <w:rPr>
                <w:rFonts w:ascii="Times New Roman"/>
                <w:b w:val="false"/>
                <w:i w:val="false"/>
                <w:color w:val="000000"/>
                <w:sz w:val="20"/>
              </w:rPr>
              <w:t>
земельным участком при доме</w:t>
            </w:r>
          </w:p>
          <w:p>
            <w:pPr>
              <w:spacing w:after="20"/>
              <w:ind w:left="20"/>
              <w:jc w:val="both"/>
            </w:pPr>
            <w:r>
              <w:rPr>
                <w:rFonts w:ascii="Times New Roman"/>
                <w:b w:val="false"/>
                <w:i w:val="false"/>
                <w:color w:val="000000"/>
                <w:sz w:val="20"/>
              </w:rPr>
              <w:t>
(300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высокоплотной застройки</w:t>
            </w:r>
          </w:p>
          <w:p>
            <w:pPr>
              <w:spacing w:after="20"/>
              <w:ind w:left="20"/>
              <w:jc w:val="both"/>
            </w:pPr>
            <w:r>
              <w:rPr>
                <w:rFonts w:ascii="Times New Roman"/>
                <w:b w:val="false"/>
                <w:i w:val="false"/>
                <w:color w:val="000000"/>
                <w:sz w:val="20"/>
              </w:rPr>
              <w:t>
2-3 этажной с земельным</w:t>
            </w:r>
          </w:p>
          <w:p>
            <w:pPr>
              <w:spacing w:after="20"/>
              <w:ind w:left="20"/>
              <w:jc w:val="both"/>
            </w:pPr>
            <w:r>
              <w:rPr>
                <w:rFonts w:ascii="Times New Roman"/>
                <w:b w:val="false"/>
                <w:i w:val="false"/>
                <w:color w:val="000000"/>
                <w:sz w:val="20"/>
              </w:rPr>
              <w:t>
участком (таунхаусы)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среднеэтажными</w:t>
            </w:r>
          </w:p>
          <w:p>
            <w:pPr>
              <w:spacing w:after="20"/>
              <w:ind w:left="20"/>
              <w:jc w:val="both"/>
            </w:pPr>
            <w:r>
              <w:rPr>
                <w:rFonts w:ascii="Times New Roman"/>
                <w:b w:val="false"/>
                <w:i w:val="false"/>
                <w:color w:val="000000"/>
                <w:sz w:val="20"/>
              </w:rPr>
              <w:t>
многоквартирными жилыми</w:t>
            </w:r>
          </w:p>
          <w:p>
            <w:pPr>
              <w:spacing w:after="20"/>
              <w:ind w:left="20"/>
              <w:jc w:val="both"/>
            </w:pPr>
            <w:r>
              <w:rPr>
                <w:rFonts w:ascii="Times New Roman"/>
                <w:b w:val="false"/>
                <w:i w:val="false"/>
                <w:color w:val="000000"/>
                <w:sz w:val="20"/>
              </w:rPr>
              <w:t>
домами, 5 этажная застройка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w:t>
            </w:r>
          </w:p>
          <w:p>
            <w:pPr>
              <w:spacing w:after="20"/>
              <w:ind w:left="20"/>
              <w:jc w:val="both"/>
            </w:pPr>
            <w:r>
              <w:rPr>
                <w:rFonts w:ascii="Times New Roman"/>
                <w:b w:val="false"/>
                <w:i w:val="false"/>
                <w:color w:val="000000"/>
                <w:sz w:val="20"/>
              </w:rPr>
              <w:t>
многоквартирными жилыми</w:t>
            </w:r>
          </w:p>
          <w:p>
            <w:pPr>
              <w:spacing w:after="20"/>
              <w:ind w:left="20"/>
              <w:jc w:val="both"/>
            </w:pPr>
            <w:r>
              <w:rPr>
                <w:rFonts w:ascii="Times New Roman"/>
                <w:b w:val="false"/>
                <w:i w:val="false"/>
                <w:color w:val="000000"/>
                <w:sz w:val="20"/>
              </w:rPr>
              <w:t>
домами, 9-12 этажная</w:t>
            </w:r>
          </w:p>
          <w:p>
            <w:pPr>
              <w:spacing w:after="20"/>
              <w:ind w:left="20"/>
              <w:jc w:val="both"/>
            </w:pPr>
            <w:r>
              <w:rPr>
                <w:rFonts w:ascii="Times New Roman"/>
                <w:b w:val="false"/>
                <w:i w:val="false"/>
                <w:color w:val="000000"/>
                <w:sz w:val="20"/>
              </w:rPr>
              <w:t>
застройка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w:t>
            </w:r>
          </w:p>
          <w:p>
            <w:pPr>
              <w:spacing w:after="20"/>
              <w:ind w:left="20"/>
              <w:jc w:val="both"/>
            </w:pPr>
            <w:r>
              <w:rPr>
                <w:rFonts w:ascii="Times New Roman"/>
                <w:b w:val="false"/>
                <w:i w:val="false"/>
                <w:color w:val="000000"/>
                <w:sz w:val="20"/>
              </w:rPr>
              <w:t>
складской застройки, из</w:t>
            </w:r>
          </w:p>
          <w:p>
            <w:pPr>
              <w:spacing w:after="20"/>
              <w:ind w:left="20"/>
              <w:jc w:val="both"/>
            </w:pPr>
            <w:r>
              <w:rPr>
                <w:rFonts w:ascii="Times New Roman"/>
                <w:b w:val="false"/>
                <w:i w:val="false"/>
                <w:color w:val="000000"/>
                <w:sz w:val="20"/>
              </w:rPr>
              <w:t>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связи,</w:t>
            </w:r>
          </w:p>
          <w:p>
            <w:pPr>
              <w:spacing w:after="20"/>
              <w:ind w:left="20"/>
              <w:jc w:val="both"/>
            </w:pPr>
            <w:r>
              <w:rPr>
                <w:rFonts w:ascii="Times New Roman"/>
                <w:b w:val="false"/>
                <w:i w:val="false"/>
                <w:color w:val="000000"/>
                <w:sz w:val="20"/>
              </w:rPr>
              <w:t>
инженерных коммуникаций,</w:t>
            </w:r>
          </w:p>
          <w:p>
            <w:pPr>
              <w:spacing w:after="20"/>
              <w:ind w:left="20"/>
              <w:jc w:val="both"/>
            </w:pPr>
            <w:r>
              <w:rPr>
                <w:rFonts w:ascii="Times New Roman"/>
                <w:b w:val="false"/>
                <w:i w:val="false"/>
                <w:color w:val="000000"/>
                <w:sz w:val="20"/>
              </w:rPr>
              <w:t>
из них: внешнего транспорта</w:t>
            </w:r>
          </w:p>
          <w:p>
            <w:pPr>
              <w:spacing w:after="20"/>
              <w:ind w:left="20"/>
              <w:jc w:val="both"/>
            </w:pPr>
            <w:r>
              <w:rPr>
                <w:rFonts w:ascii="Times New Roman"/>
                <w:b w:val="false"/>
                <w:i w:val="false"/>
                <w:color w:val="000000"/>
                <w:sz w:val="20"/>
              </w:rPr>
              <w:t>
(железнодорожного,</w:t>
            </w:r>
          </w:p>
          <w:p>
            <w:pPr>
              <w:spacing w:after="20"/>
              <w:ind w:left="20"/>
              <w:jc w:val="both"/>
            </w:pPr>
            <w:r>
              <w:rPr>
                <w:rFonts w:ascii="Times New Roman"/>
                <w:b w:val="false"/>
                <w:i w:val="false"/>
                <w:color w:val="000000"/>
                <w:sz w:val="20"/>
              </w:rPr>
              <w:t>
автомобильного, речного,</w:t>
            </w:r>
          </w:p>
          <w:p>
            <w:pPr>
              <w:spacing w:after="20"/>
              <w:ind w:left="20"/>
              <w:jc w:val="both"/>
            </w:pPr>
            <w:r>
              <w:rPr>
                <w:rFonts w:ascii="Times New Roman"/>
                <w:b w:val="false"/>
                <w:i w:val="false"/>
                <w:color w:val="000000"/>
                <w:sz w:val="20"/>
              </w:rPr>
              <w:t>
морского, воздушного и</w:t>
            </w:r>
          </w:p>
          <w:p>
            <w:pPr>
              <w:spacing w:after="20"/>
              <w:ind w:left="20"/>
              <w:jc w:val="both"/>
            </w:pPr>
            <w:r>
              <w:rPr>
                <w:rFonts w:ascii="Times New Roman"/>
                <w:b w:val="false"/>
                <w:i w:val="false"/>
                <w:color w:val="000000"/>
                <w:sz w:val="20"/>
              </w:rPr>
              <w:t>
трубопроводного)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и лесопарки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w:t>
            </w:r>
          </w:p>
          <w:p>
            <w:pPr>
              <w:spacing w:after="20"/>
              <w:ind w:left="20"/>
              <w:jc w:val="both"/>
            </w:pPr>
            <w:r>
              <w:rPr>
                <w:rFonts w:ascii="Times New Roman"/>
                <w:b w:val="false"/>
                <w:i w:val="false"/>
                <w:color w:val="000000"/>
                <w:sz w:val="20"/>
              </w:rPr>
              <w:t>
искусственных водоемов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использования,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w:t>
            </w:r>
          </w:p>
          <w:p>
            <w:pPr>
              <w:spacing w:after="20"/>
              <w:ind w:left="20"/>
              <w:jc w:val="both"/>
            </w:pPr>
            <w:r>
              <w:rPr>
                <w:rFonts w:ascii="Times New Roman"/>
                <w:b w:val="false"/>
                <w:i w:val="false"/>
                <w:color w:val="000000"/>
                <w:sz w:val="20"/>
              </w:rPr>
              <w:t>
набережных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w:t>
            </w:r>
          </w:p>
          <w:p>
            <w:pPr>
              <w:spacing w:after="20"/>
              <w:ind w:left="20"/>
              <w:jc w:val="both"/>
            </w:pPr>
            <w:r>
              <w:rPr>
                <w:rFonts w:ascii="Times New Roman"/>
                <w:b w:val="false"/>
                <w:i w:val="false"/>
                <w:color w:val="000000"/>
                <w:sz w:val="20"/>
              </w:rPr>
              <w:t>
объекты общего 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w:t>
            </w:r>
          </w:p>
          <w:p>
            <w:pPr>
              <w:spacing w:after="20"/>
              <w:ind w:left="20"/>
              <w:jc w:val="both"/>
            </w:pPr>
            <w:r>
              <w:rPr>
                <w:rFonts w:ascii="Times New Roman"/>
                <w:b w:val="false"/>
                <w:i w:val="false"/>
                <w:color w:val="000000"/>
                <w:sz w:val="20"/>
              </w:rPr>
              <w:t>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w:t>
            </w:r>
          </w:p>
          <w:p>
            <w:pPr>
              <w:spacing w:after="20"/>
              <w:ind w:left="20"/>
              <w:jc w:val="both"/>
            </w:pPr>
            <w:r>
              <w:rPr>
                <w:rFonts w:ascii="Times New Roman"/>
                <w:b w:val="false"/>
                <w:i w:val="false"/>
                <w:color w:val="000000"/>
                <w:sz w:val="20"/>
              </w:rPr>
              <w:t>
производственных и</w:t>
            </w:r>
          </w:p>
          <w:p>
            <w:pPr>
              <w:spacing w:after="20"/>
              <w:ind w:left="20"/>
              <w:jc w:val="both"/>
            </w:pPr>
            <w:r>
              <w:rPr>
                <w:rFonts w:ascii="Times New Roman"/>
                <w:b w:val="false"/>
                <w:i w:val="false"/>
                <w:color w:val="000000"/>
                <w:sz w:val="20"/>
              </w:rPr>
              <w:t>
коммунальных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w:t>
            </w:r>
          </w:p>
          <w:p>
            <w:pPr>
              <w:spacing w:after="20"/>
              <w:ind w:left="20"/>
              <w:jc w:val="both"/>
            </w:pPr>
            <w:r>
              <w:rPr>
                <w:rFonts w:ascii="Times New Roman"/>
                <w:b w:val="false"/>
                <w:i w:val="false"/>
                <w:color w:val="000000"/>
                <w:sz w:val="20"/>
              </w:rPr>
              <w:t>
рекреационных и иных 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Неудобные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w:t>
            </w:r>
          </w:p>
          <w:p>
            <w:pPr>
              <w:spacing w:after="20"/>
              <w:ind w:left="20"/>
              <w:jc w:val="both"/>
            </w:pPr>
            <w:r>
              <w:rPr>
                <w:rFonts w:ascii="Times New Roman"/>
                <w:b w:val="false"/>
                <w:i w:val="false"/>
                <w:color w:val="000000"/>
                <w:sz w:val="20"/>
              </w:rPr>
              <w:t>
движения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отсутствуют, в связи с</w:t>
            </w:r>
          </w:p>
          <w:p>
            <w:pPr>
              <w:spacing w:after="20"/>
              <w:ind w:left="20"/>
              <w:jc w:val="both"/>
            </w:pPr>
            <w:r>
              <w:rPr>
                <w:rFonts w:ascii="Times New Roman"/>
                <w:b w:val="false"/>
                <w:i w:val="false"/>
                <w:color w:val="000000"/>
                <w:sz w:val="20"/>
              </w:rPr>
              <w:t>
проектированием нового города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w:t>
            </w:r>
          </w:p>
          <w:p>
            <w:pPr>
              <w:spacing w:after="20"/>
              <w:ind w:left="20"/>
              <w:jc w:val="both"/>
            </w:pPr>
            <w:r>
              <w:rPr>
                <w:rFonts w:ascii="Times New Roman"/>
                <w:b w:val="false"/>
                <w:i w:val="false"/>
                <w:color w:val="000000"/>
                <w:sz w:val="20"/>
              </w:rPr>
              <w:t>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отсутствуют, в связи с</w:t>
            </w:r>
          </w:p>
          <w:p>
            <w:pPr>
              <w:spacing w:after="20"/>
              <w:ind w:left="20"/>
              <w:jc w:val="both"/>
            </w:pPr>
            <w:r>
              <w:rPr>
                <w:rFonts w:ascii="Times New Roman"/>
                <w:b w:val="false"/>
                <w:i w:val="false"/>
                <w:color w:val="000000"/>
                <w:sz w:val="20"/>
              </w:rPr>
              <w:t>
проектированием нового города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w:t>
            </w:r>
          </w:p>
          <w:p>
            <w:pPr>
              <w:spacing w:after="20"/>
              <w:ind w:left="20"/>
              <w:jc w:val="both"/>
            </w:pPr>
            <w:r>
              <w:rPr>
                <w:rFonts w:ascii="Times New Roman"/>
                <w:b w:val="false"/>
                <w:i w:val="false"/>
                <w:color w:val="000000"/>
                <w:sz w:val="20"/>
              </w:rPr>
              <w:t>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на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w:t>
            </w:r>
          </w:p>
          <w:p>
            <w:pPr>
              <w:spacing w:after="20"/>
              <w:ind w:left="20"/>
              <w:jc w:val="both"/>
            </w:pPr>
            <w:r>
              <w:rPr>
                <w:rFonts w:ascii="Times New Roman"/>
                <w:b w:val="false"/>
                <w:i w:val="false"/>
                <w:color w:val="000000"/>
                <w:sz w:val="20"/>
              </w:rPr>
              <w:t>
городской застройки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на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w:t>
            </w:r>
          </w:p>
          <w:p>
            <w:pPr>
              <w:spacing w:after="20"/>
              <w:ind w:left="20"/>
              <w:jc w:val="both"/>
            </w:pPr>
            <w:r>
              <w:rPr>
                <w:rFonts w:ascii="Times New Roman"/>
                <w:b w:val="false"/>
                <w:i w:val="false"/>
                <w:color w:val="000000"/>
                <w:sz w:val="20"/>
              </w:rPr>
              <w:t>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w:t>
            </w:r>
          </w:p>
          <w:p>
            <w:pPr>
              <w:spacing w:after="20"/>
              <w:ind w:left="20"/>
              <w:jc w:val="both"/>
            </w:pPr>
            <w:r>
              <w:rPr>
                <w:rFonts w:ascii="Times New Roman"/>
                <w:b w:val="false"/>
                <w:i w:val="false"/>
                <w:color w:val="000000"/>
                <w:sz w:val="20"/>
              </w:rPr>
              <w:t>
возрасте (мужчины 16-62</w:t>
            </w:r>
          </w:p>
          <w:p>
            <w:pPr>
              <w:spacing w:after="20"/>
              <w:ind w:left="20"/>
              <w:jc w:val="both"/>
            </w:pPr>
            <w:r>
              <w:rPr>
                <w:rFonts w:ascii="Times New Roman"/>
                <w:b w:val="false"/>
                <w:i w:val="false"/>
                <w:color w:val="000000"/>
                <w:sz w:val="20"/>
              </w:rPr>
              <w:t>
года, женщины 16-57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w:t>
            </w:r>
          </w:p>
          <w:p>
            <w:pPr>
              <w:spacing w:after="20"/>
              <w:ind w:left="20"/>
              <w:jc w:val="both"/>
            </w:pPr>
            <w:r>
              <w:rPr>
                <w:rFonts w:ascii="Times New Roman"/>
                <w:b w:val="false"/>
                <w:i w:val="false"/>
                <w:color w:val="000000"/>
                <w:sz w:val="20"/>
              </w:rPr>
              <w:t>
способного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w:t>
            </w:r>
          </w:p>
          <w:p>
            <w:pPr>
              <w:spacing w:after="20"/>
              <w:ind w:left="20"/>
              <w:jc w:val="both"/>
            </w:pPr>
            <w:r>
              <w:rPr>
                <w:rFonts w:ascii="Times New Roman"/>
                <w:b w:val="false"/>
                <w:i w:val="false"/>
                <w:color w:val="000000"/>
                <w:sz w:val="20"/>
              </w:rPr>
              <w:t>
население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среднеэтажные многоквартир-</w:t>
            </w:r>
          </w:p>
          <w:p>
            <w:pPr>
              <w:spacing w:after="20"/>
              <w:ind w:left="20"/>
              <w:jc w:val="both"/>
            </w:pPr>
            <w:r>
              <w:rPr>
                <w:rFonts w:ascii="Times New Roman"/>
                <w:b w:val="false"/>
                <w:i w:val="false"/>
                <w:color w:val="000000"/>
                <w:sz w:val="20"/>
              </w:rPr>
              <w:t>
ные жилые дома, 5 этажная</w:t>
            </w:r>
          </w:p>
          <w:p>
            <w:pPr>
              <w:spacing w:after="20"/>
              <w:ind w:left="20"/>
              <w:jc w:val="both"/>
            </w:pPr>
            <w:r>
              <w:rPr>
                <w:rFonts w:ascii="Times New Roman"/>
                <w:b w:val="false"/>
                <w:i w:val="false"/>
                <w:color w:val="000000"/>
                <w:sz w:val="20"/>
              </w:rPr>
              <w:t>
застройка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многоквартир-</w:t>
            </w:r>
          </w:p>
          <w:p>
            <w:pPr>
              <w:spacing w:after="20"/>
              <w:ind w:left="20"/>
              <w:jc w:val="both"/>
            </w:pPr>
            <w:r>
              <w:rPr>
                <w:rFonts w:ascii="Times New Roman"/>
                <w:b w:val="false"/>
                <w:i w:val="false"/>
                <w:color w:val="000000"/>
                <w:sz w:val="20"/>
              </w:rPr>
              <w:t>
ные жилые дома, 9-12</w:t>
            </w:r>
          </w:p>
          <w:p>
            <w:pPr>
              <w:spacing w:after="20"/>
              <w:ind w:left="20"/>
              <w:jc w:val="both"/>
            </w:pPr>
            <w:r>
              <w:rPr>
                <w:rFonts w:ascii="Times New Roman"/>
                <w:b w:val="false"/>
                <w:i w:val="false"/>
                <w:color w:val="000000"/>
                <w:sz w:val="20"/>
              </w:rPr>
              <w:t>
этажная застройка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малоэтажные многоквартирные</w:t>
            </w:r>
          </w:p>
          <w:p>
            <w:pPr>
              <w:spacing w:after="20"/>
              <w:ind w:left="20"/>
              <w:jc w:val="both"/>
            </w:pPr>
            <w:r>
              <w:rPr>
                <w:rFonts w:ascii="Times New Roman"/>
                <w:b w:val="false"/>
                <w:i w:val="false"/>
                <w:color w:val="000000"/>
                <w:sz w:val="20"/>
              </w:rPr>
              <w:t>
жилые дома, 2-3 этажная</w:t>
            </w:r>
          </w:p>
          <w:p>
            <w:pPr>
              <w:spacing w:after="20"/>
              <w:ind w:left="20"/>
              <w:jc w:val="both"/>
            </w:pPr>
            <w:r>
              <w:rPr>
                <w:rFonts w:ascii="Times New Roman"/>
                <w:b w:val="false"/>
                <w:i w:val="false"/>
                <w:color w:val="000000"/>
                <w:sz w:val="20"/>
              </w:rPr>
              <w:t>
застройка (таунхаусы)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p>
            <w:pPr>
              <w:spacing w:after="20"/>
              <w:ind w:left="20"/>
              <w:jc w:val="both"/>
            </w:pPr>
            <w:r>
              <w:rPr>
                <w:rFonts w:ascii="Times New Roman"/>
                <w:b w:val="false"/>
                <w:i w:val="false"/>
                <w:color w:val="000000"/>
                <w:sz w:val="20"/>
              </w:rPr>
              <w:t>
(с участками 600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p>
            <w:pPr>
              <w:spacing w:after="20"/>
              <w:ind w:left="20"/>
              <w:jc w:val="both"/>
            </w:pPr>
            <w:r>
              <w:rPr>
                <w:rFonts w:ascii="Times New Roman"/>
                <w:b w:val="false"/>
                <w:i w:val="false"/>
                <w:color w:val="000000"/>
                <w:sz w:val="20"/>
              </w:rPr>
              <w:t>
(с участками 300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w:t>
            </w:r>
          </w:p>
          <w:p>
            <w:pPr>
              <w:spacing w:after="20"/>
              <w:ind w:left="20"/>
              <w:jc w:val="both"/>
            </w:pPr>
            <w:r>
              <w:rPr>
                <w:rFonts w:ascii="Times New Roman"/>
                <w:b w:val="false"/>
                <w:i w:val="false"/>
                <w:color w:val="000000"/>
                <w:sz w:val="20"/>
              </w:rPr>
              <w:t>
более 70 %,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отсутствуют, в связи с</w:t>
            </w:r>
          </w:p>
          <w:p>
            <w:pPr>
              <w:spacing w:after="20"/>
              <w:ind w:left="20"/>
              <w:jc w:val="both"/>
            </w:pPr>
            <w:r>
              <w:rPr>
                <w:rFonts w:ascii="Times New Roman"/>
                <w:b w:val="false"/>
                <w:i w:val="false"/>
                <w:color w:val="000000"/>
                <w:sz w:val="20"/>
              </w:rPr>
              <w:t>
проектированием нового 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w:t>
            </w:r>
          </w:p>
          <w:p>
            <w:pPr>
              <w:spacing w:after="20"/>
              <w:ind w:left="20"/>
              <w:jc w:val="both"/>
            </w:pPr>
            <w:r>
              <w:rPr>
                <w:rFonts w:ascii="Times New Roman"/>
                <w:b w:val="false"/>
                <w:i w:val="false"/>
                <w:color w:val="000000"/>
                <w:sz w:val="20"/>
              </w:rPr>
              <w:t>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p>
            <w:pPr>
              <w:spacing w:after="20"/>
              <w:ind w:left="20"/>
              <w:jc w:val="both"/>
            </w:pPr>
            <w:r>
              <w:rPr>
                <w:rFonts w:ascii="Times New Roman"/>
                <w:b w:val="false"/>
                <w:i w:val="false"/>
                <w:color w:val="000000"/>
                <w:sz w:val="20"/>
              </w:rPr>
              <w:t>
квартир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w:t>
            </w:r>
          </w:p>
          <w:p>
            <w:pPr>
              <w:spacing w:after="20"/>
              <w:ind w:left="20"/>
              <w:jc w:val="both"/>
            </w:pPr>
            <w:r>
              <w:rPr>
                <w:rFonts w:ascii="Times New Roman"/>
                <w:b w:val="false"/>
                <w:i w:val="false"/>
                <w:color w:val="000000"/>
                <w:sz w:val="20"/>
              </w:rPr>
              <w:t>
строительства по этажности,</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p>
            <w:pPr>
              <w:spacing w:after="20"/>
              <w:ind w:left="20"/>
              <w:jc w:val="both"/>
            </w:pPr>
            <w:r>
              <w:rPr>
                <w:rFonts w:ascii="Times New Roman"/>
                <w:b w:val="false"/>
                <w:i w:val="false"/>
                <w:color w:val="000000"/>
                <w:sz w:val="20"/>
              </w:rPr>
              <w:t>
квартир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застройки с</w:t>
            </w:r>
          </w:p>
          <w:p>
            <w:pPr>
              <w:spacing w:after="20"/>
              <w:ind w:left="20"/>
              <w:jc w:val="both"/>
            </w:pPr>
            <w:r>
              <w:rPr>
                <w:rFonts w:ascii="Times New Roman"/>
                <w:b w:val="false"/>
                <w:i w:val="false"/>
                <w:color w:val="000000"/>
                <w:sz w:val="20"/>
              </w:rPr>
              <w:t>
земельным участком при доме</w:t>
            </w:r>
          </w:p>
          <w:p>
            <w:pPr>
              <w:spacing w:after="20"/>
              <w:ind w:left="20"/>
              <w:jc w:val="both"/>
            </w:pPr>
            <w:r>
              <w:rPr>
                <w:rFonts w:ascii="Times New Roman"/>
                <w:b w:val="false"/>
                <w:i w:val="false"/>
                <w:color w:val="000000"/>
                <w:sz w:val="20"/>
              </w:rPr>
              <w:t>
(600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застройки с</w:t>
            </w:r>
          </w:p>
          <w:p>
            <w:pPr>
              <w:spacing w:after="20"/>
              <w:ind w:left="20"/>
              <w:jc w:val="both"/>
            </w:pPr>
            <w:r>
              <w:rPr>
                <w:rFonts w:ascii="Times New Roman"/>
                <w:b w:val="false"/>
                <w:i w:val="false"/>
                <w:color w:val="000000"/>
                <w:sz w:val="20"/>
              </w:rPr>
              <w:t>
земельным участком при доме</w:t>
            </w:r>
          </w:p>
          <w:p>
            <w:pPr>
              <w:spacing w:after="20"/>
              <w:ind w:left="20"/>
              <w:jc w:val="both"/>
            </w:pPr>
            <w:r>
              <w:rPr>
                <w:rFonts w:ascii="Times New Roman"/>
                <w:b w:val="false"/>
                <w:i w:val="false"/>
                <w:color w:val="000000"/>
                <w:sz w:val="20"/>
              </w:rPr>
              <w:t>
(300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высокоплотной 2-3 этажной</w:t>
            </w:r>
          </w:p>
          <w:p>
            <w:pPr>
              <w:spacing w:after="20"/>
              <w:ind w:left="20"/>
              <w:jc w:val="both"/>
            </w:pPr>
            <w:r>
              <w:rPr>
                <w:rFonts w:ascii="Times New Roman"/>
                <w:b w:val="false"/>
                <w:i w:val="false"/>
                <w:color w:val="000000"/>
                <w:sz w:val="20"/>
              </w:rPr>
              <w:t>
застройки (таунхаусы)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w:t>
            </w:r>
          </w:p>
          <w:p>
            <w:pPr>
              <w:spacing w:after="20"/>
              <w:ind w:left="20"/>
              <w:jc w:val="both"/>
            </w:pPr>
            <w:r>
              <w:rPr>
                <w:rFonts w:ascii="Times New Roman"/>
                <w:b w:val="false"/>
                <w:i w:val="false"/>
                <w:color w:val="000000"/>
                <w:sz w:val="20"/>
              </w:rPr>
              <w:t>
многоквартирный: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квартир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этажная застройка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квартир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w:t>
            </w:r>
          </w:p>
          <w:p>
            <w:pPr>
              <w:spacing w:after="20"/>
              <w:ind w:left="20"/>
              <w:jc w:val="both"/>
            </w:pPr>
            <w:r>
              <w:rPr>
                <w:rFonts w:ascii="Times New Roman"/>
                <w:b w:val="false"/>
                <w:i w:val="false"/>
                <w:color w:val="000000"/>
                <w:sz w:val="20"/>
              </w:rPr>
              <w:t>
жилищного строительства</w:t>
            </w:r>
          </w:p>
          <w:p>
            <w:pPr>
              <w:spacing w:after="20"/>
              <w:ind w:left="20"/>
              <w:jc w:val="both"/>
            </w:pPr>
            <w:r>
              <w:rPr>
                <w:rFonts w:ascii="Times New Roman"/>
                <w:b w:val="false"/>
                <w:i w:val="false"/>
                <w:color w:val="000000"/>
                <w:sz w:val="20"/>
              </w:rPr>
              <w:t>
размещается: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p>
            <w:pPr>
              <w:spacing w:after="20"/>
              <w:ind w:left="20"/>
              <w:jc w:val="both"/>
            </w:pPr>
            <w:r>
              <w:rPr>
                <w:rFonts w:ascii="Times New Roman"/>
                <w:b w:val="false"/>
                <w:i w:val="false"/>
                <w:color w:val="000000"/>
                <w:sz w:val="20"/>
              </w:rPr>
              <w:t>
домов/</w:t>
            </w:r>
          </w:p>
          <w:p>
            <w:pPr>
              <w:spacing w:after="20"/>
              <w:ind w:left="20"/>
              <w:jc w:val="both"/>
            </w:pPr>
            <w:r>
              <w:rPr>
                <w:rFonts w:ascii="Times New Roman"/>
                <w:b w:val="false"/>
                <w:i w:val="false"/>
                <w:color w:val="000000"/>
                <w:sz w:val="20"/>
              </w:rPr>
              <w:t>
квартир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общей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w:t>
            </w:r>
          </w:p>
          <w:p>
            <w:pPr>
              <w:spacing w:after="20"/>
              <w:ind w:left="20"/>
              <w:jc w:val="both"/>
            </w:pPr>
            <w:r>
              <w:rPr>
                <w:rFonts w:ascii="Times New Roman"/>
                <w:b w:val="false"/>
                <w:i w:val="false"/>
                <w:color w:val="000000"/>
                <w:sz w:val="20"/>
              </w:rPr>
              <w:t>
жилищного фонда в среднем</w:t>
            </w:r>
          </w:p>
          <w:p>
            <w:pPr>
              <w:spacing w:after="20"/>
              <w:ind w:left="20"/>
              <w:jc w:val="both"/>
            </w:pPr>
            <w:r>
              <w:rPr>
                <w:rFonts w:ascii="Times New Roman"/>
                <w:b w:val="false"/>
                <w:i w:val="false"/>
                <w:color w:val="000000"/>
                <w:sz w:val="20"/>
              </w:rPr>
              <w:t>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w:t>
            </w:r>
          </w:p>
          <w:p>
            <w:pPr>
              <w:spacing w:after="20"/>
              <w:ind w:left="20"/>
              <w:jc w:val="both"/>
            </w:pPr>
            <w:r>
              <w:rPr>
                <w:rFonts w:ascii="Times New Roman"/>
                <w:b w:val="false"/>
                <w:i w:val="false"/>
                <w:color w:val="000000"/>
                <w:sz w:val="20"/>
              </w:rPr>
              <w:t>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w:t>
            </w:r>
          </w:p>
          <w:p>
            <w:pPr>
              <w:spacing w:after="20"/>
              <w:ind w:left="20"/>
              <w:jc w:val="both"/>
            </w:pPr>
            <w:r>
              <w:rPr>
                <w:rFonts w:ascii="Times New Roman"/>
                <w:b w:val="false"/>
                <w:i w:val="false"/>
                <w:color w:val="000000"/>
                <w:sz w:val="20"/>
              </w:rPr>
              <w:t>
жилищного</w:t>
            </w:r>
          </w:p>
          <w:p>
            <w:pPr>
              <w:spacing w:after="20"/>
              <w:ind w:left="20"/>
              <w:jc w:val="both"/>
            </w:pPr>
            <w:r>
              <w:rPr>
                <w:rFonts w:ascii="Times New Roman"/>
                <w:b w:val="false"/>
                <w:i w:val="false"/>
                <w:color w:val="000000"/>
                <w:sz w:val="20"/>
              </w:rPr>
              <w:t>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w:t>
            </w:r>
          </w:p>
          <w:p>
            <w:pPr>
              <w:spacing w:after="20"/>
              <w:ind w:left="20"/>
              <w:jc w:val="both"/>
            </w:pPr>
            <w:r>
              <w:rPr>
                <w:rFonts w:ascii="Times New Roman"/>
                <w:b w:val="false"/>
                <w:i w:val="false"/>
                <w:color w:val="000000"/>
                <w:sz w:val="20"/>
              </w:rPr>
              <w:t>
населения общей площадью</w:t>
            </w:r>
          </w:p>
          <w:p>
            <w:pPr>
              <w:spacing w:after="20"/>
              <w:ind w:left="20"/>
              <w:jc w:val="both"/>
            </w:pPr>
            <w:r>
              <w:rPr>
                <w:rFonts w:ascii="Times New Roman"/>
                <w:b w:val="false"/>
                <w:i w:val="false"/>
                <w:color w:val="000000"/>
                <w:sz w:val="20"/>
              </w:rPr>
              <w:t>
квартир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 на</w:t>
            </w:r>
          </w:p>
          <w:p>
            <w:pPr>
              <w:spacing w:after="20"/>
              <w:ind w:left="20"/>
              <w:jc w:val="both"/>
            </w:pPr>
            <w:r>
              <w:rPr>
                <w:rFonts w:ascii="Times New Roman"/>
                <w:b w:val="false"/>
                <w:i w:val="false"/>
                <w:color w:val="000000"/>
                <w:sz w:val="20"/>
              </w:rPr>
              <w:t>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 социального и</w:t>
            </w:r>
          </w:p>
          <w:p>
            <w:pPr>
              <w:spacing w:after="20"/>
              <w:ind w:left="20"/>
              <w:jc w:val="both"/>
            </w:pPr>
            <w:r>
              <w:rPr>
                <w:rFonts w:ascii="Times New Roman"/>
                <w:b w:val="false"/>
                <w:i w:val="false"/>
                <w:color w:val="000000"/>
                <w:sz w:val="20"/>
              </w:rPr>
              <w:t>
</w:t>
            </w:r>
            <w:r>
              <w:rPr>
                <w:rFonts w:ascii="Times New Roman"/>
                <w:b/>
                <w:i w:val="false"/>
                <w:color w:val="000000"/>
                <w:sz w:val="20"/>
              </w:rPr>
              <w:t>культурно-бытового</w:t>
            </w:r>
          </w:p>
          <w:p>
            <w:pPr>
              <w:spacing w:after="20"/>
              <w:ind w:left="20"/>
              <w:jc w:val="both"/>
            </w:pPr>
            <w:r>
              <w:rPr>
                <w:rFonts w:ascii="Times New Roman"/>
                <w:b w:val="false"/>
                <w:i w:val="false"/>
                <w:color w:val="000000"/>
                <w:sz w:val="20"/>
              </w:rPr>
              <w:t>
</w:t>
            </w:r>
            <w:r>
              <w:rPr>
                <w:rFonts w:ascii="Times New Roman"/>
                <w:b/>
                <w:i w:val="false"/>
                <w:color w:val="000000"/>
                <w:sz w:val="20"/>
              </w:rPr>
              <w:t>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w:t>
            </w:r>
          </w:p>
          <w:p>
            <w:pPr>
              <w:spacing w:after="20"/>
              <w:ind w:left="20"/>
              <w:jc w:val="both"/>
            </w:pPr>
            <w:r>
              <w:rPr>
                <w:rFonts w:ascii="Times New Roman"/>
                <w:b w:val="false"/>
                <w:i w:val="false"/>
                <w:color w:val="000000"/>
                <w:sz w:val="20"/>
              </w:rPr>
              <w:t>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w:t>
            </w:r>
          </w:p>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w:t>
            </w:r>
          </w:p>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w:t>
            </w:r>
          </w:p>
          <w:p>
            <w:pPr>
              <w:spacing w:after="20"/>
              <w:ind w:left="20"/>
              <w:jc w:val="both"/>
            </w:pPr>
            <w:r>
              <w:rPr>
                <w:rFonts w:ascii="Times New Roman"/>
                <w:b w:val="false"/>
                <w:i w:val="false"/>
                <w:color w:val="000000"/>
                <w:sz w:val="20"/>
              </w:rPr>
              <w:t>
в смену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w:t>
            </w:r>
          </w:p>
          <w:p>
            <w:pPr>
              <w:spacing w:after="20"/>
              <w:ind w:left="20"/>
              <w:jc w:val="both"/>
            </w:pPr>
            <w:r>
              <w:rPr>
                <w:rFonts w:ascii="Times New Roman"/>
                <w:b w:val="false"/>
                <w:i w:val="false"/>
                <w:color w:val="000000"/>
                <w:sz w:val="20"/>
              </w:rPr>
              <w:t>
обеспечения (дома-</w:t>
            </w:r>
          </w:p>
          <w:p>
            <w:pPr>
              <w:spacing w:after="20"/>
              <w:ind w:left="20"/>
              <w:jc w:val="both"/>
            </w:pPr>
            <w:r>
              <w:rPr>
                <w:rFonts w:ascii="Times New Roman"/>
                <w:b w:val="false"/>
                <w:i w:val="false"/>
                <w:color w:val="000000"/>
                <w:sz w:val="20"/>
              </w:rPr>
              <w:t>
интернаты), всего/1000</w:t>
            </w:r>
          </w:p>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w:t>
            </w:r>
          </w:p>
          <w:p>
            <w:pPr>
              <w:spacing w:after="20"/>
              <w:ind w:left="20"/>
              <w:jc w:val="both"/>
            </w:pPr>
            <w:r>
              <w:rPr>
                <w:rFonts w:ascii="Times New Roman"/>
                <w:b w:val="false"/>
                <w:i w:val="false"/>
                <w:color w:val="000000"/>
                <w:sz w:val="20"/>
              </w:rPr>
              <w:t>
отдыха (дома отдыха,</w:t>
            </w:r>
          </w:p>
          <w:p>
            <w:pPr>
              <w:spacing w:after="20"/>
              <w:ind w:left="20"/>
              <w:jc w:val="both"/>
            </w:pPr>
            <w:r>
              <w:rPr>
                <w:rFonts w:ascii="Times New Roman"/>
                <w:b w:val="false"/>
                <w:i w:val="false"/>
                <w:color w:val="000000"/>
                <w:sz w:val="20"/>
              </w:rPr>
              <w:t>
пансионаты, лагеря для</w:t>
            </w:r>
          </w:p>
          <w:p>
            <w:pPr>
              <w:spacing w:after="20"/>
              <w:ind w:left="20"/>
              <w:jc w:val="both"/>
            </w:pPr>
            <w:r>
              <w:rPr>
                <w:rFonts w:ascii="Times New Roman"/>
                <w:b w:val="false"/>
                <w:i w:val="false"/>
                <w:color w:val="000000"/>
                <w:sz w:val="20"/>
              </w:rPr>
              <w:t>
школьников и т.п.),</w:t>
            </w:r>
          </w:p>
          <w:p>
            <w:pPr>
              <w:spacing w:after="20"/>
              <w:ind w:left="20"/>
              <w:jc w:val="both"/>
            </w:pPr>
            <w:r>
              <w:rPr>
                <w:rFonts w:ascii="Times New Roman"/>
                <w:b w:val="false"/>
                <w:i w:val="false"/>
                <w:color w:val="000000"/>
                <w:sz w:val="20"/>
              </w:rPr>
              <w:t>
всего/на 1000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Размещены в городе Green City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w:t>
            </w:r>
          </w:p>
          <w:p>
            <w:pPr>
              <w:spacing w:after="20"/>
              <w:ind w:left="20"/>
              <w:jc w:val="both"/>
            </w:pPr>
            <w:r>
              <w:rPr>
                <w:rFonts w:ascii="Times New Roman"/>
                <w:b w:val="false"/>
                <w:i w:val="false"/>
                <w:color w:val="000000"/>
                <w:sz w:val="20"/>
              </w:rPr>
              <w:t>
сооружения, всего/1000</w:t>
            </w:r>
          </w:p>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w:t>
            </w:r>
          </w:p>
          <w:p>
            <w:pPr>
              <w:spacing w:after="20"/>
              <w:ind w:left="20"/>
              <w:jc w:val="both"/>
            </w:pPr>
            <w:r>
              <w:rPr>
                <w:rFonts w:ascii="Times New Roman"/>
                <w:b w:val="false"/>
                <w:i w:val="false"/>
                <w:color w:val="000000"/>
                <w:sz w:val="20"/>
              </w:rPr>
              <w:t>
учреждения (театры, клубы,</w:t>
            </w:r>
          </w:p>
          <w:p>
            <w:pPr>
              <w:spacing w:after="20"/>
              <w:ind w:left="20"/>
              <w:jc w:val="both"/>
            </w:pPr>
            <w:r>
              <w:rPr>
                <w:rFonts w:ascii="Times New Roman"/>
                <w:b w:val="false"/>
                <w:i w:val="false"/>
                <w:color w:val="000000"/>
                <w:sz w:val="20"/>
              </w:rPr>
              <w:t>
кинотеатры, музеи,</w:t>
            </w:r>
          </w:p>
          <w:p>
            <w:pPr>
              <w:spacing w:after="20"/>
              <w:ind w:left="20"/>
              <w:jc w:val="both"/>
            </w:pPr>
            <w:r>
              <w:rPr>
                <w:rFonts w:ascii="Times New Roman"/>
                <w:b w:val="false"/>
                <w:i w:val="false"/>
                <w:color w:val="000000"/>
                <w:sz w:val="20"/>
              </w:rPr>
              <w:t>
выставочные залы и т.п.),</w:t>
            </w:r>
          </w:p>
          <w:p>
            <w:pPr>
              <w:spacing w:after="20"/>
              <w:ind w:left="20"/>
              <w:jc w:val="both"/>
            </w:pPr>
            <w:r>
              <w:rPr>
                <w:rFonts w:ascii="Times New Roman"/>
                <w:b w:val="false"/>
                <w:i w:val="false"/>
                <w:color w:val="000000"/>
                <w:sz w:val="20"/>
              </w:rPr>
              <w:t>
всего/на 1000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13287/185,0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w:t>
            </w:r>
          </w:p>
          <w:p>
            <w:pPr>
              <w:spacing w:after="20"/>
              <w:ind w:left="20"/>
              <w:jc w:val="both"/>
            </w:pPr>
            <w:r>
              <w:rPr>
                <w:rFonts w:ascii="Times New Roman"/>
                <w:b w:val="false"/>
                <w:i w:val="false"/>
                <w:color w:val="000000"/>
                <w:sz w:val="20"/>
              </w:rPr>
              <w:t>
всего/на 1000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торговой</w:t>
            </w:r>
          </w:p>
          <w:p>
            <w:pPr>
              <w:spacing w:after="20"/>
              <w:ind w:left="20"/>
              <w:jc w:val="both"/>
            </w:pPr>
            <w:r>
              <w:rPr>
                <w:rFonts w:ascii="Times New Roman"/>
                <w:b w:val="false"/>
                <w:i w:val="false"/>
                <w:color w:val="000000"/>
                <w:sz w:val="20"/>
              </w:rPr>
              <w:t>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19652/273,1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w:t>
            </w:r>
          </w:p>
          <w:p>
            <w:pPr>
              <w:spacing w:after="20"/>
              <w:ind w:left="20"/>
              <w:jc w:val="both"/>
            </w:pPr>
            <w:r>
              <w:rPr>
                <w:rFonts w:ascii="Times New Roman"/>
                <w:b w:val="false"/>
                <w:i w:val="false"/>
                <w:color w:val="000000"/>
                <w:sz w:val="20"/>
              </w:rPr>
              <w:t>
питания, всего/на 1000</w:t>
            </w:r>
          </w:p>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 1000</w:t>
            </w:r>
          </w:p>
          <w:p>
            <w:pPr>
              <w:spacing w:after="20"/>
              <w:ind w:left="20"/>
              <w:jc w:val="both"/>
            </w:pPr>
            <w:r>
              <w:rPr>
                <w:rFonts w:ascii="Times New Roman"/>
                <w:b w:val="false"/>
                <w:i w:val="false"/>
                <w:color w:val="000000"/>
                <w:sz w:val="20"/>
              </w:rPr>
              <w:t>
жителей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w:t>
            </w:r>
          </w:p>
          <w:p>
            <w:pPr>
              <w:spacing w:after="20"/>
              <w:ind w:left="20"/>
              <w:jc w:val="both"/>
            </w:pPr>
            <w:r>
              <w:rPr>
                <w:rFonts w:ascii="Times New Roman"/>
                <w:b w:val="false"/>
                <w:i w:val="false"/>
                <w:color w:val="000000"/>
                <w:sz w:val="20"/>
              </w:rPr>
              <w:t>
обслуживания, всего/на 1000</w:t>
            </w:r>
          </w:p>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автомо-</w:t>
            </w:r>
          </w:p>
          <w:p>
            <w:pPr>
              <w:spacing w:after="20"/>
              <w:ind w:left="20"/>
              <w:jc w:val="both"/>
            </w:pPr>
            <w:r>
              <w:rPr>
                <w:rFonts w:ascii="Times New Roman"/>
                <w:b w:val="false"/>
                <w:i w:val="false"/>
                <w:color w:val="000000"/>
                <w:sz w:val="20"/>
              </w:rPr>
              <w:t>
билей/</w:t>
            </w:r>
          </w:p>
          <w:p>
            <w:pPr>
              <w:spacing w:after="20"/>
              <w:ind w:left="20"/>
              <w:jc w:val="both"/>
            </w:pPr>
            <w:r>
              <w:rPr>
                <w:rFonts w:ascii="Times New Roman"/>
                <w:b w:val="false"/>
                <w:i w:val="false"/>
                <w:color w:val="000000"/>
                <w:sz w:val="20"/>
              </w:rPr>
              <w:t>
постов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Транспортное обеспечение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w:t>
            </w:r>
          </w:p>
          <w:p>
            <w:pPr>
              <w:spacing w:after="20"/>
              <w:ind w:left="20"/>
              <w:jc w:val="both"/>
            </w:pPr>
            <w:r>
              <w:rPr>
                <w:rFonts w:ascii="Times New Roman"/>
                <w:b w:val="false"/>
                <w:i w:val="false"/>
                <w:color w:val="000000"/>
                <w:sz w:val="20"/>
              </w:rPr>
              <w:t>
пассажирского транспорта,</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w:t>
            </w:r>
          </w:p>
          <w:p>
            <w:pPr>
              <w:spacing w:after="20"/>
              <w:ind w:left="20"/>
              <w:jc w:val="both"/>
            </w:pPr>
            <w:r>
              <w:rPr>
                <w:rFonts w:ascii="Times New Roman"/>
                <w:b w:val="false"/>
                <w:i w:val="false"/>
                <w:color w:val="000000"/>
                <w:sz w:val="20"/>
              </w:rPr>
              <w:t>
железная дорога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скоростной трамвай (LRT)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w:t>
            </w:r>
          </w:p>
          <w:p>
            <w:pPr>
              <w:spacing w:after="20"/>
              <w:ind w:left="20"/>
              <w:jc w:val="both"/>
            </w:pPr>
            <w:r>
              <w:rPr>
                <w:rFonts w:ascii="Times New Roman"/>
                <w:b w:val="false"/>
                <w:i w:val="false"/>
                <w:color w:val="000000"/>
                <w:sz w:val="20"/>
              </w:rPr>
              <w:t>
улиц и дорог,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w:t>
            </w:r>
          </w:p>
          <w:p>
            <w:pPr>
              <w:spacing w:after="20"/>
              <w:ind w:left="20"/>
              <w:jc w:val="both"/>
            </w:pPr>
            <w:r>
              <w:rPr>
                <w:rFonts w:ascii="Times New Roman"/>
                <w:b w:val="false"/>
                <w:i w:val="false"/>
                <w:color w:val="000000"/>
                <w:sz w:val="20"/>
              </w:rPr>
              <w:t>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w:t>
            </w:r>
          </w:p>
          <w:p>
            <w:pPr>
              <w:spacing w:after="20"/>
              <w:ind w:left="20"/>
              <w:jc w:val="both"/>
            </w:pPr>
            <w:r>
              <w:rPr>
                <w:rFonts w:ascii="Times New Roman"/>
                <w:b w:val="false"/>
                <w:i w:val="false"/>
                <w:color w:val="000000"/>
                <w:sz w:val="20"/>
              </w:rPr>
              <w:t>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 в том</w:t>
            </w:r>
          </w:p>
          <w:p>
            <w:pPr>
              <w:spacing w:after="20"/>
              <w:ind w:left="20"/>
              <w:jc w:val="both"/>
            </w:pPr>
            <w:r>
              <w:rPr>
                <w:rFonts w:ascii="Times New Roman"/>
                <w:b w:val="false"/>
                <w:i w:val="false"/>
                <w:color w:val="000000"/>
                <w:sz w:val="20"/>
              </w:rPr>
              <w:t>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p>
            <w:pPr>
              <w:spacing w:after="20"/>
              <w:ind w:left="20"/>
              <w:jc w:val="both"/>
            </w:pPr>
            <w:r>
              <w:rPr>
                <w:rFonts w:ascii="Times New Roman"/>
                <w:b w:val="false"/>
                <w:i w:val="false"/>
                <w:color w:val="000000"/>
                <w:sz w:val="20"/>
              </w:rPr>
              <w:t>
пассажирский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пассажирский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пассажирский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пассажирский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w:t>
            </w:r>
          </w:p>
          <w:p>
            <w:pPr>
              <w:spacing w:after="20"/>
              <w:ind w:left="20"/>
              <w:jc w:val="both"/>
            </w:pPr>
            <w:r>
              <w:rPr>
                <w:rFonts w:ascii="Times New Roman"/>
                <w:b w:val="false"/>
                <w:i w:val="false"/>
                <w:color w:val="000000"/>
                <w:sz w:val="20"/>
              </w:rPr>
              <w:t>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w:t>
            </w:r>
          </w:p>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в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хозяйственно-питьевые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w:t>
            </w:r>
          </w:p>
          <w:p>
            <w:pPr>
              <w:spacing w:after="20"/>
              <w:ind w:left="20"/>
              <w:jc w:val="both"/>
            </w:pPr>
            <w:r>
              <w:rPr>
                <w:rFonts w:ascii="Times New Roman"/>
                <w:b w:val="false"/>
                <w:i w:val="false"/>
                <w:color w:val="000000"/>
                <w:sz w:val="20"/>
              </w:rPr>
              <w:t>
сооружений водопровода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w:t>
            </w:r>
          </w:p>
          <w:p>
            <w:pPr>
              <w:spacing w:after="20"/>
              <w:ind w:left="20"/>
              <w:jc w:val="both"/>
            </w:pPr>
            <w:r>
              <w:rPr>
                <w:rFonts w:ascii="Times New Roman"/>
                <w:b w:val="false"/>
                <w:i w:val="false"/>
                <w:color w:val="000000"/>
                <w:sz w:val="20"/>
              </w:rPr>
              <w:t>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w:t>
            </w:r>
          </w:p>
          <w:p>
            <w:pPr>
              <w:spacing w:after="20"/>
              <w:ind w:left="20"/>
              <w:jc w:val="both"/>
            </w:pPr>
            <w:r>
              <w:rPr>
                <w:rFonts w:ascii="Times New Roman"/>
                <w:b w:val="false"/>
                <w:i w:val="false"/>
                <w:color w:val="000000"/>
                <w:sz w:val="20"/>
              </w:rPr>
              <w:t>
подземных вод ГКЗ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w:t>
            </w:r>
          </w:p>
          <w:p>
            <w:pPr>
              <w:spacing w:after="20"/>
              <w:ind w:left="20"/>
              <w:jc w:val="both"/>
            </w:pPr>
            <w:r>
              <w:rPr>
                <w:rFonts w:ascii="Times New Roman"/>
                <w:b w:val="false"/>
                <w:i w:val="false"/>
                <w:color w:val="000000"/>
                <w:sz w:val="20"/>
              </w:rPr>
              <w:t>
на 1 человека в сутки, в</w:t>
            </w:r>
          </w:p>
          <w:p>
            <w:pPr>
              <w:spacing w:after="20"/>
              <w:ind w:left="20"/>
              <w:jc w:val="both"/>
            </w:pPr>
            <w:r>
              <w:rPr>
                <w:rFonts w:ascii="Times New Roman"/>
                <w:b w:val="false"/>
                <w:i w:val="false"/>
                <w:color w:val="000000"/>
                <w:sz w:val="20"/>
              </w:rPr>
              <w:t>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литров</w:t>
            </w:r>
          </w:p>
          <w:p>
            <w:pPr>
              <w:spacing w:after="20"/>
              <w:ind w:left="20"/>
              <w:jc w:val="both"/>
            </w:pPr>
            <w:r>
              <w:rPr>
                <w:rFonts w:ascii="Times New Roman"/>
                <w:b w:val="false"/>
                <w:i w:val="false"/>
                <w:color w:val="000000"/>
                <w:sz w:val="20"/>
              </w:rPr>
              <w:t>
в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хозяйственно-питьевые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литров</w:t>
            </w:r>
          </w:p>
          <w:p>
            <w:pPr>
              <w:spacing w:after="20"/>
              <w:ind w:left="20"/>
              <w:jc w:val="both"/>
            </w:pPr>
            <w:r>
              <w:rPr>
                <w:rFonts w:ascii="Times New Roman"/>
                <w:b w:val="false"/>
                <w:i w:val="false"/>
                <w:color w:val="000000"/>
                <w:sz w:val="20"/>
              </w:rPr>
              <w:t>
в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w:t>
            </w:r>
          </w:p>
          <w:p>
            <w:pPr>
              <w:spacing w:after="20"/>
              <w:ind w:left="20"/>
              <w:jc w:val="both"/>
            </w:pPr>
            <w:r>
              <w:rPr>
                <w:rFonts w:ascii="Times New Roman"/>
                <w:b w:val="false"/>
                <w:i w:val="false"/>
                <w:color w:val="000000"/>
                <w:sz w:val="20"/>
              </w:rPr>
              <w:t>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w:t>
            </w:r>
          </w:p>
          <w:p>
            <w:pPr>
              <w:spacing w:after="20"/>
              <w:ind w:left="20"/>
              <w:jc w:val="both"/>
            </w:pPr>
            <w:r>
              <w:rPr>
                <w:rFonts w:ascii="Times New Roman"/>
                <w:b w:val="false"/>
                <w:i w:val="false"/>
                <w:color w:val="000000"/>
                <w:sz w:val="20"/>
              </w:rPr>
              <w:t>
вод,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канализация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p>
            <w:pPr>
              <w:spacing w:after="20"/>
              <w:ind w:left="20"/>
              <w:jc w:val="both"/>
            </w:pPr>
            <w:r>
              <w:rPr>
                <w:rFonts w:ascii="Times New Roman"/>
                <w:b w:val="false"/>
                <w:i w:val="false"/>
                <w:color w:val="000000"/>
                <w:sz w:val="20"/>
              </w:rPr>
              <w:t>
канализационных очистных</w:t>
            </w:r>
          </w:p>
          <w:p>
            <w:pPr>
              <w:spacing w:after="20"/>
              <w:ind w:left="20"/>
              <w:jc w:val="both"/>
            </w:pPr>
            <w:r>
              <w:rPr>
                <w:rFonts w:ascii="Times New Roman"/>
                <w:b w:val="false"/>
                <w:i w:val="false"/>
                <w:color w:val="000000"/>
                <w:sz w:val="20"/>
              </w:rPr>
              <w:t>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в</w:t>
            </w:r>
          </w:p>
          <w:p>
            <w:pPr>
              <w:spacing w:after="20"/>
              <w:ind w:left="20"/>
              <w:jc w:val="both"/>
            </w:pPr>
            <w:r>
              <w:rPr>
                <w:rFonts w:ascii="Times New Roman"/>
                <w:b w:val="false"/>
                <w:i w:val="false"/>
                <w:color w:val="000000"/>
                <w:sz w:val="20"/>
              </w:rPr>
              <w:t>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w:t>
            </w:r>
          </w:p>
          <w:p>
            <w:pPr>
              <w:spacing w:after="20"/>
              <w:ind w:left="20"/>
              <w:jc w:val="both"/>
            </w:pPr>
            <w:r>
              <w:rPr>
                <w:rFonts w:ascii="Times New Roman"/>
                <w:b w:val="false"/>
                <w:i w:val="false"/>
                <w:color w:val="000000"/>
                <w:sz w:val="20"/>
              </w:rPr>
              <w:t>
электроэнергии, в том</w:t>
            </w:r>
          </w:p>
          <w:p>
            <w:pPr>
              <w:spacing w:after="20"/>
              <w:ind w:left="20"/>
              <w:jc w:val="both"/>
            </w:pPr>
            <w:r>
              <w:rPr>
                <w:rFonts w:ascii="Times New Roman"/>
                <w:b w:val="false"/>
                <w:i w:val="false"/>
                <w:color w:val="000000"/>
                <w:sz w:val="20"/>
              </w:rPr>
              <w:t>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МВт/час</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МВт/час</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МВт/час</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w:t>
            </w:r>
          </w:p>
          <w:p>
            <w:pPr>
              <w:spacing w:after="20"/>
              <w:ind w:left="20"/>
              <w:jc w:val="both"/>
            </w:pPr>
            <w:r>
              <w:rPr>
                <w:rFonts w:ascii="Times New Roman"/>
                <w:b w:val="false"/>
                <w:i w:val="false"/>
                <w:color w:val="000000"/>
                <w:sz w:val="20"/>
              </w:rPr>
              <w:t>
среднем на одного человека</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в 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w:t>
            </w:r>
          </w:p>
          <w:p>
            <w:pPr>
              <w:spacing w:after="20"/>
              <w:ind w:left="20"/>
              <w:jc w:val="both"/>
            </w:pPr>
            <w:r>
              <w:rPr>
                <w:rFonts w:ascii="Times New Roman"/>
                <w:b w:val="false"/>
                <w:i w:val="false"/>
                <w:color w:val="000000"/>
                <w:sz w:val="20"/>
              </w:rPr>
              <w:t>
нагрузок, ТЭЦ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w:t>
            </w:r>
          </w:p>
          <w:p>
            <w:pPr>
              <w:spacing w:after="20"/>
              <w:ind w:left="20"/>
              <w:jc w:val="both"/>
            </w:pPr>
            <w:r>
              <w:rPr>
                <w:rFonts w:ascii="Times New Roman"/>
                <w:b w:val="false"/>
                <w:i w:val="false"/>
                <w:color w:val="000000"/>
                <w:sz w:val="20"/>
              </w:rPr>
              <w:t>
источников,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w:t>
            </w:r>
          </w:p>
          <w:p>
            <w:pPr>
              <w:spacing w:after="20"/>
              <w:ind w:left="20"/>
              <w:jc w:val="both"/>
            </w:pPr>
            <w:r>
              <w:rPr>
                <w:rFonts w:ascii="Times New Roman"/>
                <w:b w:val="false"/>
                <w:i w:val="false"/>
                <w:color w:val="000000"/>
                <w:sz w:val="20"/>
              </w:rPr>
              <w:t>
локальных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горячее</w:t>
            </w:r>
          </w:p>
          <w:p>
            <w:pPr>
              <w:spacing w:after="20"/>
              <w:ind w:left="20"/>
              <w:jc w:val="both"/>
            </w:pPr>
            <w:r>
              <w:rPr>
                <w:rFonts w:ascii="Times New Roman"/>
                <w:b w:val="false"/>
                <w:i w:val="false"/>
                <w:color w:val="000000"/>
                <w:sz w:val="20"/>
              </w:rPr>
              <w:t>
водоснабжение,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p>
            <w:pPr>
              <w:spacing w:after="20"/>
              <w:ind w:left="20"/>
              <w:jc w:val="both"/>
            </w:pPr>
            <w:r>
              <w:rPr>
                <w:rFonts w:ascii="Times New Roman"/>
                <w:b w:val="false"/>
                <w:i w:val="false"/>
                <w:color w:val="000000"/>
                <w:sz w:val="20"/>
              </w:rPr>
              <w:t>
локальных источников</w:t>
            </w:r>
          </w:p>
          <w:p>
            <w:pPr>
              <w:spacing w:after="20"/>
              <w:ind w:left="20"/>
              <w:jc w:val="both"/>
            </w:pPr>
            <w:r>
              <w:rPr>
                <w:rFonts w:ascii="Times New Roman"/>
                <w:b w:val="false"/>
                <w:i w:val="false"/>
                <w:color w:val="000000"/>
                <w:sz w:val="20"/>
              </w:rPr>
              <w:t>
теплоснабжения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w:t>
            </w:r>
          </w:p>
          <w:p>
            <w:pPr>
              <w:spacing w:after="20"/>
              <w:ind w:left="20"/>
              <w:jc w:val="both"/>
            </w:pPr>
            <w:r>
              <w:rPr>
                <w:rFonts w:ascii="Times New Roman"/>
                <w:b w:val="false"/>
                <w:i w:val="false"/>
                <w:color w:val="000000"/>
                <w:sz w:val="20"/>
              </w:rPr>
              <w:t>
газа,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w:t>
            </w:r>
          </w:p>
          <w:p>
            <w:pPr>
              <w:spacing w:after="20"/>
              <w:ind w:left="20"/>
              <w:jc w:val="both"/>
            </w:pPr>
            <w:r>
              <w:rPr>
                <w:rFonts w:ascii="Times New Roman"/>
                <w:b w:val="false"/>
                <w:i w:val="false"/>
                <w:color w:val="000000"/>
                <w:sz w:val="20"/>
              </w:rPr>
              <w:t>
газа,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w:t>
            </w:r>
          </w:p>
          <w:p>
            <w:pPr>
              <w:spacing w:after="20"/>
              <w:ind w:left="20"/>
              <w:jc w:val="both"/>
            </w:pPr>
            <w:r>
              <w:rPr>
                <w:rFonts w:ascii="Times New Roman"/>
                <w:b w:val="false"/>
                <w:i w:val="false"/>
                <w:color w:val="000000"/>
                <w:sz w:val="20"/>
              </w:rPr>
              <w:t>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p>
            <w:pPr>
              <w:spacing w:after="20"/>
              <w:ind w:left="20"/>
              <w:jc w:val="both"/>
            </w:pPr>
            <w:r>
              <w:rPr>
                <w:rFonts w:ascii="Times New Roman"/>
                <w:b w:val="false"/>
                <w:i w:val="false"/>
                <w:color w:val="000000"/>
                <w:sz w:val="20"/>
              </w:rPr>
              <w:t>
"Алматы-Байсерке-Талгар"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w:t>
            </w:r>
          </w:p>
          <w:p>
            <w:pPr>
              <w:spacing w:after="20"/>
              <w:ind w:left="20"/>
              <w:jc w:val="both"/>
            </w:pPr>
            <w:r>
              <w:rPr>
                <w:rFonts w:ascii="Times New Roman"/>
                <w:b w:val="false"/>
                <w:i w:val="false"/>
                <w:color w:val="000000"/>
                <w:sz w:val="20"/>
              </w:rPr>
              <w:t>
топливном балансе 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w:t>
            </w:r>
          </w:p>
          <w:p>
            <w:pPr>
              <w:spacing w:after="20"/>
              <w:ind w:left="20"/>
              <w:jc w:val="both"/>
            </w:pPr>
            <w:r>
              <w:rPr>
                <w:rFonts w:ascii="Times New Roman"/>
                <w:b w:val="false"/>
                <w:i w:val="false"/>
                <w:color w:val="000000"/>
                <w:sz w:val="20"/>
              </w:rPr>
              <w:t>
ным вещанием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w:t>
            </w:r>
          </w:p>
          <w:p>
            <w:pPr>
              <w:spacing w:after="20"/>
              <w:ind w:left="20"/>
              <w:jc w:val="both"/>
            </w:pPr>
            <w:r>
              <w:rPr>
                <w:rFonts w:ascii="Times New Roman"/>
                <w:b w:val="false"/>
                <w:i w:val="false"/>
                <w:color w:val="000000"/>
                <w:sz w:val="20"/>
              </w:rPr>
              <w:t>
телефонной сетью общего</w:t>
            </w:r>
          </w:p>
          <w:p>
            <w:pPr>
              <w:spacing w:after="20"/>
              <w:ind w:left="20"/>
              <w:jc w:val="both"/>
            </w:pPr>
            <w:r>
              <w:rPr>
                <w:rFonts w:ascii="Times New Roman"/>
                <w:b w:val="false"/>
                <w:i w:val="false"/>
                <w:color w:val="000000"/>
                <w:sz w:val="20"/>
              </w:rPr>
              <w:t>
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w:t>
            </w:r>
          </w:p>
          <w:p>
            <w:pPr>
              <w:spacing w:after="20"/>
              <w:ind w:left="20"/>
              <w:jc w:val="both"/>
            </w:pPr>
            <w:r>
              <w:rPr>
                <w:rFonts w:ascii="Times New Roman"/>
                <w:b w:val="false"/>
                <w:i w:val="false"/>
                <w:color w:val="000000"/>
                <w:sz w:val="20"/>
              </w:rPr>
              <w:t>
100 семей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подготовка</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w:t>
            </w:r>
          </w:p>
          <w:p>
            <w:pPr>
              <w:spacing w:after="20"/>
              <w:ind w:left="20"/>
              <w:jc w:val="both"/>
            </w:pPr>
            <w:r>
              <w:rPr>
                <w:rFonts w:ascii="Times New Roman"/>
                <w:b w:val="false"/>
                <w:i w:val="false"/>
                <w:color w:val="000000"/>
                <w:sz w:val="20"/>
              </w:rPr>
              <w:t>
ливневой канализации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w:t>
            </w:r>
          </w:p>
          <w:p>
            <w:pPr>
              <w:spacing w:after="20"/>
              <w:ind w:left="20"/>
              <w:jc w:val="both"/>
            </w:pPr>
            <w:r>
              <w:rPr>
                <w:rFonts w:ascii="Times New Roman"/>
                <w:b w:val="false"/>
                <w:i w:val="false"/>
                <w:color w:val="000000"/>
                <w:sz w:val="20"/>
              </w:rPr>
              <w:t>
объем и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 на</w:t>
            </w:r>
          </w:p>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w:t>
            </w:r>
          </w:p>
          <w:p>
            <w:pPr>
              <w:spacing w:after="20"/>
              <w:ind w:left="20"/>
              <w:jc w:val="both"/>
            </w:pPr>
            <w:r>
              <w:rPr>
                <w:rFonts w:ascii="Times New Roman"/>
                <w:b w:val="false"/>
                <w:i w:val="false"/>
                <w:color w:val="000000"/>
                <w:sz w:val="20"/>
              </w:rPr>
              <w:t>
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Ритуальное обслуживание</w:t>
            </w:r>
          </w:p>
          <w:p>
            <w:pPr>
              <w:spacing w:after="20"/>
              <w:ind w:left="20"/>
              <w:jc w:val="both"/>
            </w:pPr>
            <w:r>
              <w:rPr>
                <w:rFonts w:ascii="Times New Roman"/>
                <w:b w:val="false"/>
                <w:i w:val="false"/>
                <w:color w:val="000000"/>
                <w:sz w:val="20"/>
              </w:rPr>
              <w:t>
</w:t>
            </w:r>
            <w:r>
              <w:rPr>
                <w:rFonts w:ascii="Times New Roman"/>
                <w:b/>
                <w:i w:val="false"/>
                <w:color w:val="000000"/>
                <w:sz w:val="20"/>
              </w:rPr>
              <w:t>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окружающей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w:t>
            </w:r>
          </w:p>
          <w:p>
            <w:pPr>
              <w:spacing w:after="20"/>
              <w:ind w:left="20"/>
              <w:jc w:val="both"/>
            </w:pPr>
            <w:r>
              <w:rPr>
                <w:rFonts w:ascii="Times New Roman"/>
                <w:b w:val="false"/>
                <w:i w:val="false"/>
                <w:color w:val="000000"/>
                <w:sz w:val="20"/>
              </w:rPr>
              <w:t>
веществ в атмосферный</w:t>
            </w:r>
          </w:p>
          <w:p>
            <w:pPr>
              <w:spacing w:after="20"/>
              <w:ind w:left="20"/>
              <w:jc w:val="both"/>
            </w:pPr>
            <w:r>
              <w:rPr>
                <w:rFonts w:ascii="Times New Roman"/>
                <w:b w:val="false"/>
                <w:i w:val="false"/>
                <w:color w:val="000000"/>
                <w:sz w:val="20"/>
              </w:rPr>
              <w:t>
воздух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w:t>
            </w:r>
          </w:p>
          <w:p>
            <w:pPr>
              <w:spacing w:after="20"/>
              <w:ind w:left="20"/>
              <w:jc w:val="both"/>
            </w:pPr>
            <w:r>
              <w:rPr>
                <w:rFonts w:ascii="Times New Roman"/>
                <w:b w:val="false"/>
                <w:i w:val="false"/>
                <w:color w:val="000000"/>
                <w:sz w:val="20"/>
              </w:rPr>
              <w:t>
загрязненных 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кубических</w:t>
            </w:r>
          </w:p>
          <w:p>
            <w:pPr>
              <w:spacing w:after="20"/>
              <w:ind w:left="20"/>
              <w:jc w:val="both"/>
            </w:pPr>
            <w:r>
              <w:rPr>
                <w:rFonts w:ascii="Times New Roman"/>
                <w:b w:val="false"/>
                <w:i w:val="false"/>
                <w:color w:val="000000"/>
                <w:sz w:val="20"/>
              </w:rPr>
              <w:t>
метров</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w:t>
            </w:r>
          </w:p>
          <w:p>
            <w:pPr>
              <w:spacing w:after="20"/>
              <w:ind w:left="20"/>
              <w:jc w:val="both"/>
            </w:pPr>
            <w:r>
              <w:rPr>
                <w:rFonts w:ascii="Times New Roman"/>
                <w:b w:val="false"/>
                <w:i w:val="false"/>
                <w:color w:val="000000"/>
                <w:sz w:val="20"/>
              </w:rPr>
              <w:t>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w:t>
            </w:r>
          </w:p>
          <w:p>
            <w:pPr>
              <w:spacing w:after="20"/>
              <w:ind w:left="20"/>
              <w:jc w:val="both"/>
            </w:pPr>
            <w:r>
              <w:rPr>
                <w:rFonts w:ascii="Times New Roman"/>
                <w:b w:val="false"/>
                <w:i w:val="false"/>
                <w:color w:val="000000"/>
                <w:sz w:val="20"/>
              </w:rPr>
              <w:t>
защитных зон и водоохранных</w:t>
            </w:r>
          </w:p>
          <w:p>
            <w:pPr>
              <w:spacing w:after="20"/>
              <w:ind w:left="20"/>
              <w:jc w:val="both"/>
            </w:pPr>
            <w:r>
              <w:rPr>
                <w:rFonts w:ascii="Times New Roman"/>
                <w:b w:val="false"/>
                <w:i w:val="false"/>
                <w:color w:val="000000"/>
                <w:sz w:val="20"/>
              </w:rPr>
              <w:t>
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Мусороперерабатывающий</w:t>
            </w:r>
          </w:p>
          <w:p>
            <w:pPr>
              <w:spacing w:after="20"/>
              <w:ind w:left="20"/>
              <w:jc w:val="both"/>
            </w:pPr>
            <w:r>
              <w:rPr>
                <w:rFonts w:ascii="Times New Roman"/>
                <w:b w:val="false"/>
                <w:i w:val="false"/>
                <w:color w:val="000000"/>
                <w:sz w:val="20"/>
              </w:rPr>
              <w:t>
завод (расположен в</w:t>
            </w:r>
          </w:p>
          <w:p>
            <w:pPr>
              <w:spacing w:after="20"/>
              <w:ind w:left="20"/>
              <w:jc w:val="both"/>
            </w:pPr>
            <w:r>
              <w:rPr>
                <w:rFonts w:ascii="Times New Roman"/>
                <w:b w:val="false"/>
                <w:i w:val="false"/>
                <w:color w:val="000000"/>
                <w:sz w:val="20"/>
              </w:rPr>
              <w:t>
северо-западной части</w:t>
            </w:r>
          </w:p>
          <w:p>
            <w:pPr>
              <w:spacing w:after="20"/>
              <w:ind w:left="20"/>
              <w:jc w:val="both"/>
            </w:pPr>
            <w:r>
              <w:rPr>
                <w:rFonts w:ascii="Times New Roman"/>
                <w:b w:val="false"/>
                <w:i w:val="false"/>
                <w:color w:val="000000"/>
                <w:sz w:val="20"/>
              </w:rPr>
              <w:t>
Илийского района 14 км от</w:t>
            </w:r>
          </w:p>
          <w:p>
            <w:pPr>
              <w:spacing w:after="20"/>
              <w:ind w:left="20"/>
              <w:jc w:val="both"/>
            </w:pPr>
            <w:r>
              <w:rPr>
                <w:rFonts w:ascii="Times New Roman"/>
                <w:b w:val="false"/>
                <w:i w:val="false"/>
                <w:color w:val="000000"/>
                <w:sz w:val="20"/>
              </w:rPr>
              <w:t>
города Growing City с</w:t>
            </w:r>
          </w:p>
          <w:p>
            <w:pPr>
              <w:spacing w:after="20"/>
              <w:ind w:left="20"/>
              <w:jc w:val="both"/>
            </w:pPr>
            <w:r>
              <w:rPr>
                <w:rFonts w:ascii="Times New Roman"/>
                <w:b w:val="false"/>
                <w:i w:val="false"/>
                <w:color w:val="000000"/>
                <w:sz w:val="20"/>
              </w:rPr>
              <w:t>
учетом населения всех</w:t>
            </w:r>
          </w:p>
          <w:p>
            <w:pPr>
              <w:spacing w:after="20"/>
              <w:ind w:left="20"/>
              <w:jc w:val="both"/>
            </w:pPr>
            <w:r>
              <w:rPr>
                <w:rFonts w:ascii="Times New Roman"/>
                <w:b w:val="false"/>
                <w:i w:val="false"/>
                <w:color w:val="000000"/>
                <w:sz w:val="20"/>
              </w:rPr>
              <w:t>
четырех городов)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заводов/</w:t>
            </w:r>
          </w:p>
          <w:p>
            <w:pPr>
              <w:spacing w:after="20"/>
              <w:ind w:left="20"/>
              <w:jc w:val="both"/>
            </w:pPr>
            <w:r>
              <w:rPr>
                <w:rFonts w:ascii="Times New Roman"/>
                <w:b w:val="false"/>
                <w:i w:val="false"/>
                <w:color w:val="000000"/>
                <w:sz w:val="20"/>
              </w:rPr>
              <w:t>
тысяч тонн</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w:t>
            </w:r>
          </w:p>
          <w:p>
            <w:pPr>
              <w:spacing w:after="20"/>
              <w:ind w:left="20"/>
              <w:jc w:val="both"/>
            </w:pPr>
            <w:r>
              <w:rPr>
                <w:rFonts w:ascii="Times New Roman"/>
                <w:b w:val="false"/>
                <w:i w:val="false"/>
                <w:color w:val="000000"/>
                <w:sz w:val="20"/>
              </w:rPr>
              <w:t>
инвестиций в нарастающем</w:t>
            </w:r>
          </w:p>
          <w:p>
            <w:pPr>
              <w:spacing w:after="20"/>
              <w:ind w:left="20"/>
              <w:jc w:val="both"/>
            </w:pPr>
            <w:r>
              <w:rPr>
                <w:rFonts w:ascii="Times New Roman"/>
                <w:b w:val="false"/>
                <w:i w:val="false"/>
                <w:color w:val="000000"/>
                <w:sz w:val="20"/>
              </w:rPr>
              <w:t>
порядке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