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ce26" w14:textId="803c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выработке рекомендаций по отнесению контракта на недропользование к категории низкорентабельного, а также месторождения (группы месторождений, части месторождения) к категории высоковязких, обводненных, малодебитных или выработанных, за исключением общераспространенных полезных ископаемых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2009 года № 1724. Утратило силу постановлением Правительства Республики Казахстан от 8 сентября 2017 года № 553.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Утратило силу постановлением Правительства РК от 08.09.2017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Межведомственную комиссию по выработке рекомендаций по отнесению контракта на недропользование к категории низкорентабельного, а также месторождения (группы месторождений, части месторождения) к категории высоковязких, обводненных, малодебитных или выработанных, за исключением общераспространенных полезных ископаемых (далее - Комиссия).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2009 года № 1724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выработке рекомендаций</w:t>
      </w:r>
      <w:r>
        <w:br/>
      </w:r>
      <w:r>
        <w:rPr>
          <w:rFonts w:ascii="Times New Roman"/>
          <w:b/>
          <w:i w:val="false"/>
          <w:color w:val="000000"/>
        </w:rPr>
        <w:t>по отнесению контракта на недропользование к категории</w:t>
      </w:r>
      <w:r>
        <w:br/>
      </w:r>
      <w:r>
        <w:rPr>
          <w:rFonts w:ascii="Times New Roman"/>
          <w:b/>
          <w:i w:val="false"/>
          <w:color w:val="000000"/>
        </w:rPr>
        <w:t>низкорентабельного, а также месторождения (группы</w:t>
      </w:r>
      <w:r>
        <w:br/>
      </w:r>
      <w:r>
        <w:rPr>
          <w:rFonts w:ascii="Times New Roman"/>
          <w:b/>
          <w:i w:val="false"/>
          <w:color w:val="000000"/>
        </w:rPr>
        <w:t>месторождений, части месторождения) к категории высоковязких,</w:t>
      </w:r>
      <w:r>
        <w:br/>
      </w:r>
      <w:r>
        <w:rPr>
          <w:rFonts w:ascii="Times New Roman"/>
          <w:b/>
          <w:i w:val="false"/>
          <w:color w:val="000000"/>
        </w:rPr>
        <w:t>обводненных, малодебитных или выработанных, за исключением</w:t>
      </w:r>
      <w:r>
        <w:br/>
      </w:r>
      <w:r>
        <w:rPr>
          <w:rFonts w:ascii="Times New Roman"/>
          <w:b/>
          <w:i w:val="false"/>
          <w:color w:val="000000"/>
        </w:rPr>
        <w:t>общераспространенных полезных ископаемых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06.03.2017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Первый заместитель Премьер-Министра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Министерства национальной экономики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прокурора Республики Казахстан(по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делам государственной службы и противодействию коррупции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директора по корпоративному развитию и управлению активами акционерного общества "Разведка Добыча "КазМунайГаз"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объединения юридических лиц "Республиканская ассоциация горнодобывающих и горно-металлургических предприятий"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объединения юридических лиц "Казахстанская ассоциация организаций нефтегазового и энергетического комплекса "КаzEnergy"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2009 года № 1724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Межведомственной комиссии по выработке рекомендаций по</w:t>
      </w:r>
      <w:r>
        <w:br/>
      </w:r>
      <w:r>
        <w:rPr>
          <w:rFonts w:ascii="Times New Roman"/>
          <w:b/>
          <w:i w:val="false"/>
          <w:color w:val="000000"/>
        </w:rPr>
        <w:t>отнесению контракта на недропользование к категории</w:t>
      </w:r>
      <w:r>
        <w:br/>
      </w:r>
      <w:r>
        <w:rPr>
          <w:rFonts w:ascii="Times New Roman"/>
          <w:b/>
          <w:i w:val="false"/>
          <w:color w:val="000000"/>
        </w:rPr>
        <w:t>низкорентабельного, а также месторождения (группы</w:t>
      </w:r>
      <w:r>
        <w:br/>
      </w:r>
      <w:r>
        <w:rPr>
          <w:rFonts w:ascii="Times New Roman"/>
          <w:b/>
          <w:i w:val="false"/>
          <w:color w:val="000000"/>
        </w:rPr>
        <w:t>месторождений, части месторождения) к категории высоковязких,</w:t>
      </w:r>
      <w:r>
        <w:br/>
      </w:r>
      <w:r>
        <w:rPr>
          <w:rFonts w:ascii="Times New Roman"/>
          <w:b/>
          <w:i w:val="false"/>
          <w:color w:val="000000"/>
        </w:rPr>
        <w:t>обводненных, малодебитных или выработанных, за исключением</w:t>
      </w:r>
      <w:r>
        <w:br/>
      </w:r>
      <w:r>
        <w:rPr>
          <w:rFonts w:ascii="Times New Roman"/>
          <w:b/>
          <w:i w:val="false"/>
          <w:color w:val="000000"/>
        </w:rPr>
        <w:t>общераспространенных полезных ископаемых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Межведомственная комиссия по выработке рекомендаций по отнесению контракта на недропользование к категории низкорентабельного, а также месторождения (группы месторождений, части месторождения) к категории высоковязких, обводненных, малодебитных или выработанных, за исключением общераспространенных полезных ископаемых (далее - Комиссия) является консультативно-совещательным органом при Правительстве Республики Казахстан.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Комиссии является выработка рекомендаций по отнесению контракта на недропользование к категории низкорентабельного, а также месторождения (группы месторождений, части месторождения) к категории высоковязких, обводненных, малодебитных или выработанных, за исключением общераспространенных полезных ископаемых.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и иными нормативными правовыми актами Республики Казахстан, а также настоящим Положением.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Задачи, функции и права Комиссии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и функциями Комиссии являются: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рекомендаций о размере ставок налога на добычу полезных ископаемых по низкорентабельному контракту (в случае вынесения рекомендаций об отнесении контракта к категории низкорентабельных);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рекомендаций по отнесению или отказе в отнесении контракта на недропользование к категории низкорентабельных;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рекомендаций по отнесению месторождения (группы месторождений, части месторождения) к категории высоковязких, обводненных, малодебитных или выработанных, за исключением общераспространенных полезных ископаемых.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со своими задачами Комиссия имеет право: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взаимодействовать с центральными исполнительными и другими государственными органами и организациями;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приглашать на заседания Комиссии и заслушивать представителей государственных органов и организаций Республики Казахстан по вопросам, входящим в компетенцию Комиссии;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запрашивать и получать от государственных и других организаций материалы, необходимые для реализации задач Комиссии;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необходимые для осуществления возложенных на Комиссию задач.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Председатель Комиссии руководит ее деятельностью, председательствует на заседаниях, планирует работу. Во время отсутствия председателя его функции выполняет заместитель.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Рабочим органом Комиссии является Министерство национальной экономики Республики Казахстан.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Комиссии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После проведения заседания Комиссии секретарь Комиссии оформляет протокол.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Заседания Комиссии проводятся по мере необходимости и считаются правомочными при участии не менее двух третей от общего числа членов Комиссии.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заполнения на заседании Комиссии листа голосования по форме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имеют право на особое мнение, которое, в случае его выражения должно быть изложено в письменном виде и приложено к письму-отчету Комиссии,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Комиссии и на основании листов голосования в течение трех рабочих дней составляется протокол, подписываемый председателем и секретарем.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после получения листа голосования направляют в течение одного рабочего дня ответ о согласии либо несогласии с обоснованием причин.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По итогам заседания Комиссии рабочий орган уведомляет заинтересованных лиц о результатах рассмотрения.</w:t>
      </w:r>
    </w:p>
    <w:bookmarkEnd w:id="27"/>
    <w:bookmarkStart w:name="z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Учет и хранение материалов и протокольных решений Комиссии с приложением листов голосования осуществляет рабочий орган Комиссии.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10-1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Прекращение деятельности Комиссии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 прекращает свою деятельность на основании решения Правительства Республики Казахстан.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