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ae9b" w14:textId="c07a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2009 года № 1674</w:t>
      </w:r>
    </w:p>
    <w:p>
      <w:pPr>
        <w:spacing w:after="0"/>
        <w:ind w:left="0"/>
        <w:jc w:val="both"/>
      </w:pPr>
      <w:r>
        <w:rPr>
          <w:rFonts w:ascii="Times New Roman"/>
          <w:b w:val="false"/>
          <w:i w:val="false"/>
          <w:color w:val="ff0000"/>
          <w:sz w:val="28"/>
        </w:rPr>
        <w:t>      Сноска. Проект Закона отозван из Мажилиса Парламента РК постановлением Правительства РК от 26.06.2010 № 647 (не подлежит опубликованию).</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Конвенции между Правительством Республики</w:t>
      </w:r>
      <w:r>
        <w:br/>
      </w:r>
      <w:r>
        <w:rPr>
          <w:rFonts w:ascii="Times New Roman"/>
          <w:b/>
          <w:i w:val="false"/>
          <w:color w:val="000000"/>
        </w:rPr>
        <w:t>
Казахстан и Правительством Объединенных Арабских Эмиратов об</w:t>
      </w:r>
      <w:r>
        <w:br/>
      </w:r>
      <w:r>
        <w:rPr>
          <w:rFonts w:ascii="Times New Roman"/>
          <w:b/>
          <w:i w:val="false"/>
          <w:color w:val="000000"/>
        </w:rPr>
        <w:t>
избежании двойного налогообложения и предотвращении уклонения</w:t>
      </w:r>
      <w:r>
        <w:br/>
      </w:r>
      <w:r>
        <w:rPr>
          <w:rFonts w:ascii="Times New Roman"/>
          <w:b/>
          <w:i w:val="false"/>
          <w:color w:val="000000"/>
        </w:rPr>
        <w:t>
от налогообложения в отношении налогов на доход и</w:t>
      </w:r>
      <w:r>
        <w:br/>
      </w:r>
      <w:r>
        <w:rPr>
          <w:rFonts w:ascii="Times New Roman"/>
          <w:b/>
          <w:i w:val="false"/>
          <w:color w:val="000000"/>
        </w:rPr>
        <w:t>
Протокола к ней</w:t>
      </w:r>
    </w:p>
    <w:p>
      <w:pPr>
        <w:spacing w:after="0"/>
        <w:ind w:left="0"/>
        <w:jc w:val="both"/>
      </w:pPr>
      <w:r>
        <w:rPr>
          <w:rFonts w:ascii="Times New Roman"/>
          <w:b w:val="false"/>
          <w:i w:val="false"/>
          <w:color w:val="000000"/>
          <w:sz w:val="28"/>
        </w:rPr>
        <w:t>      Ратифицировать Конвенцию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 к ней, подписанные в Абу-Даби 22 декабря 2008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 МЕЖДУ ПРАВИТЕЛЬСТВОМ РЕСПУБЛИКИ КАЗАХСТАН</w:t>
      </w:r>
      <w:r>
        <w:br/>
      </w:r>
      <w:r>
        <w:rPr>
          <w:rFonts w:ascii="Times New Roman"/>
          <w:b/>
          <w:i w:val="false"/>
          <w:color w:val="000000"/>
        </w:rPr>
        <w:t>
И ПРАВИТЕЛЬСТВОМ ОБЪЕДИНЕННЫХ АРАБСКИХ ЭМИРАТОВ ОБ ИЗБЕЖАНИИ</w:t>
      </w:r>
      <w:r>
        <w:br/>
      </w:r>
      <w:r>
        <w:rPr>
          <w:rFonts w:ascii="Times New Roman"/>
          <w:b/>
          <w:i w:val="false"/>
          <w:color w:val="000000"/>
        </w:rPr>
        <w:t>
ДВОЙНОГО НАЛОГООБЛОЖЕНИЯ И ПРЕДОТВРАЩЕНИИ УКЛОНЕНИЯ ОТ</w:t>
      </w:r>
      <w:r>
        <w:br/>
      </w:r>
      <w:r>
        <w:rPr>
          <w:rFonts w:ascii="Times New Roman"/>
          <w:b/>
          <w:i w:val="false"/>
          <w:color w:val="000000"/>
        </w:rPr>
        <w:t>
НАЛОГООБЛОЖЕНИЯ В ОТНОШЕНИИ НАЛОГОВ НА ДОХОД</w:t>
      </w:r>
    </w:p>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руководствуясь стремлением укреплять и развивать экономические отношения путем заключения Конвенции об избежании двойного налогообложения и предотвращении уклонения от налогообложения в отношении налогов на доход,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КОНВЕНЦИЯ</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КОНВЕНЦИЯ</w:t>
      </w:r>
    </w:p>
    <w:p>
      <w:pPr>
        <w:spacing w:after="0"/>
        <w:ind w:left="0"/>
        <w:jc w:val="both"/>
      </w:pP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политических или административных подразделений, или местных органов власти, или местных самоуправлений, независимо от метода их взимания.</w:t>
      </w:r>
      <w:r>
        <w:br/>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на общую сумму жалований или вознаграждений, выплачиваемых предприятиями, а также налоги на прирост стоимости капитала.</w:t>
      </w:r>
      <w:r>
        <w:br/>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а) в случае Республики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 (далее именуемые как "Казахстанский налог");</w:t>
      </w:r>
      <w:r>
        <w:br/>
      </w:r>
      <w:r>
        <w:rPr>
          <w:rFonts w:ascii="Times New Roman"/>
          <w:b w:val="false"/>
          <w:i w:val="false"/>
          <w:color w:val="000000"/>
          <w:sz w:val="28"/>
        </w:rPr>
        <w:t>
      b) в случае Объединенных Арабских Эмиратов:</w:t>
      </w:r>
      <w:r>
        <w:br/>
      </w:r>
      <w:r>
        <w:rPr>
          <w:rFonts w:ascii="Times New Roman"/>
          <w:b w:val="false"/>
          <w:i w:val="false"/>
          <w:color w:val="000000"/>
          <w:sz w:val="28"/>
        </w:rPr>
        <w:t>
      (i) подоходный налог; и</w:t>
      </w:r>
      <w:r>
        <w:br/>
      </w:r>
      <w:r>
        <w:rPr>
          <w:rFonts w:ascii="Times New Roman"/>
          <w:b w:val="false"/>
          <w:i w:val="false"/>
          <w:color w:val="000000"/>
          <w:sz w:val="28"/>
        </w:rPr>
        <w:t>
      (ii) корпоративный налог (далее именуемые как "Налоги ОАЭ").</w:t>
      </w:r>
      <w:r>
        <w:br/>
      </w: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любым из Договаривающихся Государств после даты подписания настоящей Конвенции  в дополнение или вместо существующих налогов, упомянутых в пункте 3. Компетентные органы Договаривающихся Государств уведомят друг друга  о любых существенных изменениях, которые произойдут в их законодательствах, касающихся налогообложения.</w:t>
      </w:r>
    </w:p>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а) термины "Договаривающееся Государство" и "другое Договаривающееся Государство" означают Республику Казахстан или Объединенные Арабские Эмираты в зависимости от контекста;</w:t>
      </w:r>
      <w:r>
        <w:br/>
      </w:r>
      <w:r>
        <w:rPr>
          <w:rFonts w:ascii="Times New Roman"/>
          <w:b w:val="false"/>
          <w:i w:val="false"/>
          <w:color w:val="000000"/>
          <w:sz w:val="28"/>
        </w:rPr>
        <w:t>
      (b)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Республика Казахстан осуществляет суверенные права и юрисдикцию в соответствии со своим национальным законодательством и международными договорами, участником которых она является;</w:t>
      </w:r>
      <w:r>
        <w:br/>
      </w:r>
      <w:r>
        <w:rPr>
          <w:rFonts w:ascii="Times New Roman"/>
          <w:b w:val="false"/>
          <w:i w:val="false"/>
          <w:color w:val="000000"/>
          <w:sz w:val="28"/>
        </w:rPr>
        <w:t>
      (c) термин "Объединенные Арабские Эмираты", означает Объединенные Арабские Эмираты и, при использовании в географическом смысле, означает пространство, территория которого подпадает под их суверенитет, а также территориальные воды, воздушное и подводное пространство, на которых Объединенные Арабские Эмираты осуществляют свою деятельность, в соответствии с международным правом и национальным законодательством Объединенных Арабских Эмиратов, суверенные права, включая материк и острова, согласно его юрисдикции в отношении любой деятельности, осуществляемой в связи добычей или эксплуатацией природных ресурсов;</w:t>
      </w:r>
      <w:r>
        <w:br/>
      </w:r>
      <w:r>
        <w:rPr>
          <w:rFonts w:ascii="Times New Roman"/>
          <w:b w:val="false"/>
          <w:i w:val="false"/>
          <w:color w:val="000000"/>
          <w:sz w:val="28"/>
        </w:rPr>
        <w:t>
      d) термин "лицо" включает физическое лицо, компанию и любое другое объединение лиц;</w:t>
      </w:r>
      <w:r>
        <w:br/>
      </w:r>
      <w:r>
        <w:rPr>
          <w:rFonts w:ascii="Times New Roman"/>
          <w:b w:val="false"/>
          <w:i w:val="false"/>
          <w:color w:val="000000"/>
          <w:sz w:val="28"/>
        </w:rPr>
        <w:t>
      e) термин "компания" означает любое корпоративное образование или любую экономическую единицу, которые для целей налогообложении рассматриваются как корпоративное образование;</w:t>
      </w:r>
      <w:r>
        <w:br/>
      </w:r>
      <w:r>
        <w:rPr>
          <w:rFonts w:ascii="Times New Roman"/>
          <w:b w:val="false"/>
          <w:i w:val="false"/>
          <w:color w:val="000000"/>
          <w:sz w:val="28"/>
        </w:rPr>
        <w:t>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g) термин "национальное лицо" означает:</w:t>
      </w:r>
      <w:r>
        <w:br/>
      </w:r>
      <w:r>
        <w:rPr>
          <w:rFonts w:ascii="Times New Roman"/>
          <w:b w:val="false"/>
          <w:i w:val="false"/>
          <w:color w:val="000000"/>
          <w:sz w:val="28"/>
        </w:rPr>
        <w:t>
      в случае любого из Договаривающихся Государств, любое физическое лицо, имеющее гражданство Договаривающегося Государства и все юридические лица, товарищества, ассоциации или любую другую экономическую единицу, получившую свой статус на основании национального законодательства;</w:t>
      </w:r>
      <w:r>
        <w:br/>
      </w: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эксплуатируются исключительно между пунктами в другом Договаривающемся Государстве;</w:t>
      </w:r>
      <w:r>
        <w:br/>
      </w:r>
      <w:r>
        <w:rPr>
          <w:rFonts w:ascii="Times New Roman"/>
          <w:b w:val="false"/>
          <w:i w:val="false"/>
          <w:color w:val="000000"/>
          <w:sz w:val="28"/>
        </w:rPr>
        <w:t>
      i) термин "компетентный орган" означает:</w:t>
      </w:r>
      <w:r>
        <w:br/>
      </w:r>
      <w:r>
        <w:rPr>
          <w:rFonts w:ascii="Times New Roman"/>
          <w:b w:val="false"/>
          <w:i w:val="false"/>
          <w:color w:val="000000"/>
          <w:sz w:val="28"/>
        </w:rPr>
        <w:t>
      (i) в случае Казахстана - Министерство финансов или его уполномоченного представителя; и</w:t>
      </w:r>
      <w:r>
        <w:br/>
      </w:r>
      <w:r>
        <w:rPr>
          <w:rFonts w:ascii="Times New Roman"/>
          <w:b w:val="false"/>
          <w:i w:val="false"/>
          <w:color w:val="000000"/>
          <w:sz w:val="28"/>
        </w:rPr>
        <w:t>
      (ii) в случае ОАЭ - Министерство Финансов или его уполномоченного представителя.</w:t>
      </w:r>
      <w:r>
        <w:br/>
      </w:r>
      <w:r>
        <w:rPr>
          <w:rFonts w:ascii="Times New Roman"/>
          <w:b w:val="false"/>
          <w:i w:val="false"/>
          <w:color w:val="000000"/>
          <w:sz w:val="28"/>
        </w:rPr>
        <w:t>
      2. При применении настоящей Конвенции любым из Договаривающихся Государств любой термин, не определенный в ней, имеет то значение, которое он имеет в это время по национальному законодательству этого Договаривающегося Государства в отношении налогов, на которые распространяется настоящая Конвенция.</w:t>
      </w:r>
    </w:p>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Для целей настоящей Конвенций термин "резидент Договаривающегося Государства" означает:</w:t>
      </w:r>
      <w:r>
        <w:br/>
      </w:r>
      <w:r>
        <w:rPr>
          <w:rFonts w:ascii="Times New Roman"/>
          <w:b w:val="false"/>
          <w:i w:val="false"/>
          <w:color w:val="000000"/>
          <w:sz w:val="28"/>
        </w:rPr>
        <w:t>
      (a) в случае Республики Казахстан:</w:t>
      </w:r>
      <w:r>
        <w:br/>
      </w:r>
      <w:r>
        <w:rPr>
          <w:rFonts w:ascii="Times New Roman"/>
          <w:b w:val="false"/>
          <w:i w:val="false"/>
          <w:color w:val="000000"/>
          <w:sz w:val="28"/>
        </w:rPr>
        <w:t>
      Термин "резидент Республики Казахстан" означает любое лицо, которое по законодательству Республики Казахстан подлежит в нем налогообложению на основании его местожительства, резидентства, места управления, места создания или любого иного аналогичного критерия. Термин также включает Республику Казахстан и любое политические подразделения, или местные органы власти.</w:t>
      </w:r>
      <w:r>
        <w:br/>
      </w:r>
      <w:r>
        <w:rPr>
          <w:rFonts w:ascii="Times New Roman"/>
          <w:b w:val="false"/>
          <w:i w:val="false"/>
          <w:color w:val="000000"/>
          <w:sz w:val="28"/>
        </w:rPr>
        <w:t>
      Однако этот термин не включает любое лицо, которое подлежит налогообложению в Казахстане только в отношении дохода из источников в Казахстане.</w:t>
      </w:r>
      <w:r>
        <w:br/>
      </w:r>
      <w:r>
        <w:rPr>
          <w:rFonts w:ascii="Times New Roman"/>
          <w:b w:val="false"/>
          <w:i w:val="false"/>
          <w:color w:val="000000"/>
          <w:sz w:val="28"/>
        </w:rPr>
        <w:t>
      (b) в случае Объединенных Арабских Эмиратах:</w:t>
      </w:r>
      <w:r>
        <w:br/>
      </w:r>
      <w:r>
        <w:rPr>
          <w:rFonts w:ascii="Times New Roman"/>
          <w:b w:val="false"/>
          <w:i w:val="false"/>
          <w:color w:val="000000"/>
          <w:sz w:val="28"/>
        </w:rPr>
        <w:t>
      (i) национальное лицо ОАЭ, любое физическое лицо, которое по национальному законодательству ОАЭ рассматривается резидентом или любую компанию и любое другое юридическое лицо, которое действует или создано в ОАЭ;</w:t>
      </w:r>
      <w:r>
        <w:br/>
      </w:r>
      <w:r>
        <w:rPr>
          <w:rFonts w:ascii="Times New Roman"/>
          <w:b w:val="false"/>
          <w:i w:val="false"/>
          <w:color w:val="000000"/>
          <w:sz w:val="28"/>
        </w:rPr>
        <w:t>
      (ii) Правительство Объединенных Арабских Эмиратов или любое политическое подразделение, или местное самоуправление;</w:t>
      </w:r>
      <w:r>
        <w:br/>
      </w:r>
      <w:r>
        <w:rPr>
          <w:rFonts w:ascii="Times New Roman"/>
          <w:b w:val="false"/>
          <w:i w:val="false"/>
          <w:color w:val="000000"/>
          <w:sz w:val="28"/>
        </w:rPr>
        <w:t>
      (iii) любые правительственные институты, созданные согласно публичному праву, такие как Центральный Банк, фонды, корпорации, органы власти, учреждения, товарищества, агентства или любые подобные образования, созданные в Объединенных Арабских Эмиратах;</w:t>
      </w:r>
      <w:r>
        <w:br/>
      </w:r>
      <w:r>
        <w:rPr>
          <w:rFonts w:ascii="Times New Roman"/>
          <w:b w:val="false"/>
          <w:i w:val="false"/>
          <w:color w:val="000000"/>
          <w:sz w:val="28"/>
        </w:rPr>
        <w:t>
      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a)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w:t>
      </w:r>
      <w:r>
        <w:br/>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w:t>
      </w:r>
      <w:r>
        <w:br/>
      </w:r>
      <w:r>
        <w:rPr>
          <w:rFonts w:ascii="Times New Roman"/>
          <w:b w:val="false"/>
          <w:i w:val="false"/>
          <w:color w:val="000000"/>
          <w:sz w:val="28"/>
        </w:rPr>
        <w:t>
      d) если его статус не может быть определен в соответствии с положениями подпунктов от а) до с) пункта 2 настоящей статьи, то компетентные органы Договаривающихся Государств решат данный вопрос по взаимному согласию.</w:t>
      </w:r>
      <w:r>
        <w:br/>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оно считается резидентом Договаривающегося Государства, в котором находится место его эффективного управления.</w:t>
      </w:r>
    </w:p>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a)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c) контору;</w:t>
      </w:r>
      <w:r>
        <w:br/>
      </w:r>
      <w:r>
        <w:rPr>
          <w:rFonts w:ascii="Times New Roman"/>
          <w:b w:val="false"/>
          <w:i w:val="false"/>
          <w:color w:val="000000"/>
          <w:sz w:val="28"/>
        </w:rPr>
        <w:t>
      d) фабрику;</w:t>
      </w:r>
      <w:r>
        <w:br/>
      </w:r>
      <w:r>
        <w:rPr>
          <w:rFonts w:ascii="Times New Roman"/>
          <w:b w:val="false"/>
          <w:i w:val="false"/>
          <w:color w:val="000000"/>
          <w:sz w:val="28"/>
        </w:rPr>
        <w:t>
      e) мастерскую;</w:t>
      </w:r>
      <w:r>
        <w:br/>
      </w:r>
      <w:r>
        <w:rPr>
          <w:rFonts w:ascii="Times New Roman"/>
          <w:b w:val="false"/>
          <w:i w:val="false"/>
          <w:color w:val="000000"/>
          <w:sz w:val="28"/>
        </w:rPr>
        <w:t>
      f) шахту, нефтяную или газовую скважину, карьер или любое другое место добычи или разведки природных ресурсов, или наблюдательные услуги, связанные с этим.</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а) строительную площадку, строительный, монтажный, или сборочный объект, или услуги, связанные с наблюдением за выполнением этих работ, если только такая площадка или объект продолжаются более 9 месяцев;</w:t>
      </w:r>
      <w:r>
        <w:br/>
      </w:r>
      <w:r>
        <w:rPr>
          <w:rFonts w:ascii="Times New Roman"/>
          <w:b w:val="false"/>
          <w:i w:val="false"/>
          <w:color w:val="000000"/>
          <w:sz w:val="28"/>
        </w:rPr>
        <w:t>
      b) предоставление услуг, включая консультационные услуги, предприятием Договаривающегося Государства через служащих или другой персонал в другом Договаривающемся Государтсве, но только если деятельность такого характера продолжается для аналогичного проекта или связанного с ним проекта в период или периоды не привышающих более 6 месяцев в любом двенадцатимесячном периоде.</w:t>
      </w:r>
      <w:r>
        <w:br/>
      </w:r>
      <w:r>
        <w:rPr>
          <w:rFonts w:ascii="Times New Roman"/>
          <w:b w:val="false"/>
          <w:i w:val="false"/>
          <w:color w:val="000000"/>
          <w:sz w:val="28"/>
        </w:rPr>
        <w:t>
      4. Несмотря на положения пунктов с 1 по 3 настоящей статьи, термин "постоянное учреждение" не рассматривается как включающий:</w:t>
      </w:r>
      <w:r>
        <w:br/>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демонстраций или доставки;</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пункта 4 настоящей статьи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5. Несмотря на положения пунктов 1 и 2 настоящей статьи, если лицо - иное, чем агент с независимым статусом, к которому применяется пункт 6 настоящей статьи, действует в Договаривающемся Государстве от имени предприятия другого Договаривающегося Государства, он считается имеющим постоянное учреждение в первом упомянутом Договаривающемся Государстве, если:</w:t>
      </w:r>
      <w:r>
        <w:br/>
      </w:r>
      <w:r>
        <w:rPr>
          <w:rFonts w:ascii="Times New Roman"/>
          <w:b w:val="false"/>
          <w:i w:val="false"/>
          <w:color w:val="000000"/>
          <w:sz w:val="28"/>
        </w:rPr>
        <w:t>
      (a) такое лицо имеет и регулярно осуществляет в первом упомянутом Договаривающемся Государстве основные полномочия для ведения переговоров и заключения контрактов для или от имени такого предприятия, или</w:t>
      </w:r>
      <w:r>
        <w:br/>
      </w:r>
      <w:r>
        <w:rPr>
          <w:rFonts w:ascii="Times New Roman"/>
          <w:b w:val="false"/>
          <w:i w:val="false"/>
          <w:color w:val="000000"/>
          <w:sz w:val="28"/>
        </w:rPr>
        <w:t>
      (b) такое лицо содержит в этом (первом упомянутом) Договаривающемся Государстве запасы товаров или изделий, принадлежащих предприятию, от которого он регулярно или продает товары или изделия для или от имени этого предприятия за исключением деятельности такого лица, ограниченной теми видами деятельности, что упомянуты в пункте 4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настоящего пункта.</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Однако, при этом налог, взимаемый таким образом, должен быть уменьшен на 50 %, если фактическим владельцем дохода, получаемый от недвижимого имущества является само Государство или местные органы власти, политические подразделения, орган местного самоуправления или местные финансовые институты, принадлежащие Договаривающемуся Государству.</w:t>
      </w:r>
      <w:r>
        <w:br/>
      </w:r>
      <w:r>
        <w:rPr>
          <w:rFonts w:ascii="Times New Roman"/>
          <w:b w:val="false"/>
          <w:i w:val="false"/>
          <w:color w:val="000000"/>
          <w:sz w:val="28"/>
        </w:rPr>
        <w:t>
      2. Термин "недвижимое имущество" имеет то значение, которое он имеет по национальному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4. Положения пунктов 1 и 3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r>
        <w:br/>
      </w:r>
      <w:r>
        <w:rPr>
          <w:rFonts w:ascii="Times New Roman"/>
          <w:b w:val="false"/>
          <w:i w:val="false"/>
          <w:color w:val="000000"/>
          <w:sz w:val="28"/>
        </w:rPr>
        <w:t>
      5. Положения пункта 3 не будет применяться, если фактическим владельцем доходов будет являться само Государство или местный орган, политическое подразделение, орган местного самоуправления или его финансовые институты.</w:t>
      </w:r>
    </w:p>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w:t>
      </w:r>
      <w:r>
        <w:br/>
      </w:r>
      <w:r>
        <w:rPr>
          <w:rFonts w:ascii="Times New Roman"/>
          <w:b w:val="false"/>
          <w:i w:val="false"/>
          <w:color w:val="000000"/>
          <w:sz w:val="28"/>
        </w:rPr>
        <w:t>
      a) такому постоянному учреждению;</w:t>
      </w:r>
      <w:r>
        <w:br/>
      </w:r>
      <w:r>
        <w:rPr>
          <w:rFonts w:ascii="Times New Roman"/>
          <w:b w:val="false"/>
          <w:i w:val="false"/>
          <w:color w:val="000000"/>
          <w:sz w:val="28"/>
        </w:rPr>
        <w:t>
      b) продажам в этом другом Государстве товаров или изделий, которые совпадают или схожи с товарами или изделиями, продаваемыми через постоянное учреждение; или</w:t>
      </w:r>
      <w:r>
        <w:br/>
      </w:r>
      <w:r>
        <w:rPr>
          <w:rFonts w:ascii="Times New Roman"/>
          <w:b w:val="false"/>
          <w:i w:val="false"/>
          <w:color w:val="000000"/>
          <w:sz w:val="28"/>
        </w:rPr>
        <w:t>
      c)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w:t>
      </w:r>
      <w:r>
        <w:br/>
      </w:r>
      <w:r>
        <w:rPr>
          <w:rFonts w:ascii="Times New Roman"/>
          <w:b w:val="false"/>
          <w:i w:val="false"/>
          <w:color w:val="000000"/>
          <w:sz w:val="28"/>
        </w:rPr>
        <w:t>
      2. С учетом положений пункта 3 настоящей статьи,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w:t>
      </w:r>
      <w:r>
        <w:br/>
      </w:r>
      <w:r>
        <w:rPr>
          <w:rFonts w:ascii="Times New Roman"/>
          <w:b w:val="false"/>
          <w:i w:val="false"/>
          <w:color w:val="000000"/>
          <w:sz w:val="28"/>
        </w:rPr>
        <w:t>
      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за сумму, ссуженную постоянному учреждению.</w:t>
      </w:r>
      <w:r>
        <w:br/>
      </w:r>
      <w:r>
        <w:rPr>
          <w:rFonts w:ascii="Times New Roman"/>
          <w:b w:val="false"/>
          <w:i w:val="false"/>
          <w:color w:val="000000"/>
          <w:sz w:val="28"/>
        </w:rPr>
        <w:t>
      4. По мере того,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ее различным подразделением является обычной практикой ничто в пункте 2 настоящей статьи не мешает Договаривающемуся Государству определять налооблагаемую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5. Никакая прибыль не должна быть приписана постоянному учреждению из-за простой закупки постоянным учреждением товаров или изделий для предприятия.</w:t>
      </w:r>
      <w:r>
        <w:br/>
      </w: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p>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2. Положения пункта 1 настоящей статьи применяются также к прибыли, полученной резидентом Договаривающегося Государства от его участия в пуле, в совместном предприятии или в международном транспортном агентстве.</w:t>
      </w:r>
      <w:r>
        <w:br/>
      </w:r>
      <w:r>
        <w:rPr>
          <w:rFonts w:ascii="Times New Roman"/>
          <w:b w:val="false"/>
          <w:i w:val="false"/>
          <w:color w:val="000000"/>
          <w:sz w:val="28"/>
        </w:rPr>
        <w:t>
      3. В настоящей статье термин "прибыль" включает:</w:t>
      </w:r>
      <w:r>
        <w:br/>
      </w:r>
      <w:r>
        <w:rPr>
          <w:rFonts w:ascii="Times New Roman"/>
          <w:b w:val="false"/>
          <w:i w:val="false"/>
          <w:color w:val="000000"/>
          <w:sz w:val="28"/>
        </w:rPr>
        <w:t>
      a) продажа пассажирских билетов от имени других предприятий;</w:t>
      </w:r>
      <w:r>
        <w:br/>
      </w:r>
      <w:r>
        <w:rPr>
          <w:rFonts w:ascii="Times New Roman"/>
          <w:b w:val="false"/>
          <w:i w:val="false"/>
          <w:color w:val="000000"/>
          <w:sz w:val="28"/>
        </w:rPr>
        <w:t>
      b) операции по автобусному обслуживанию, связанные с перевозкой с аэропорта в город;</w:t>
      </w:r>
      <w:r>
        <w:br/>
      </w:r>
      <w:r>
        <w:rPr>
          <w:rFonts w:ascii="Times New Roman"/>
          <w:b w:val="false"/>
          <w:i w:val="false"/>
          <w:color w:val="000000"/>
          <w:sz w:val="28"/>
        </w:rPr>
        <w:t>
      c) рекламирование и коммерческая пропаганда;</w:t>
      </w:r>
      <w:r>
        <w:br/>
      </w:r>
      <w:r>
        <w:rPr>
          <w:rFonts w:ascii="Times New Roman"/>
          <w:b w:val="false"/>
          <w:i w:val="false"/>
          <w:color w:val="000000"/>
          <w:sz w:val="28"/>
        </w:rPr>
        <w:t>
      d) транспортировка товаров грузовым транспортом, связывающие депо с портом или аэропортом.</w:t>
      </w:r>
    </w:p>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условии не было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национальным законодательством этого Государства, но если фактическим владельцем дивидендов является компания (иная, чем партнерство), которая прямо владеет не менее, чем 10 процентов капитала компании, выплачивающей дивиденды, взимаемый таким образом налог не должен превышать 5 процентов общей суммы дивидендов.</w:t>
      </w:r>
      <w:r>
        <w:br/>
      </w: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3. Несмотря на положения пунктов 1 и 2 настоящей статьи, дивиденды, выплаченные компанией, которая является резидентом Договаривающегося Государства, будут облагаться налогом только в другом Договаривающемся Государстве, если фактическим владельцем дивидендов является:</w:t>
      </w:r>
      <w:r>
        <w:br/>
      </w:r>
      <w:r>
        <w:rPr>
          <w:rFonts w:ascii="Times New Roman"/>
          <w:b w:val="false"/>
          <w:i w:val="false"/>
          <w:color w:val="000000"/>
          <w:sz w:val="28"/>
        </w:rPr>
        <w:t>
      а) в случае Казахстана:</w:t>
      </w:r>
      <w:r>
        <w:br/>
      </w:r>
      <w:r>
        <w:rPr>
          <w:rFonts w:ascii="Times New Roman"/>
          <w:b w:val="false"/>
          <w:i w:val="false"/>
          <w:color w:val="000000"/>
          <w:sz w:val="28"/>
        </w:rPr>
        <w:t>
      (i) Правительство Республики Казахстан, Политическое подразделение или местные органы власти;</w:t>
      </w:r>
      <w:r>
        <w:br/>
      </w:r>
      <w:r>
        <w:rPr>
          <w:rFonts w:ascii="Times New Roman"/>
          <w:b w:val="false"/>
          <w:i w:val="false"/>
          <w:color w:val="000000"/>
          <w:sz w:val="28"/>
        </w:rPr>
        <w:t>
      (ii) Национальный Банк Республики Казахстана;</w:t>
      </w:r>
      <w:r>
        <w:br/>
      </w:r>
      <w:r>
        <w:rPr>
          <w:rFonts w:ascii="Times New Roman"/>
          <w:b w:val="false"/>
          <w:i w:val="false"/>
          <w:color w:val="000000"/>
          <w:sz w:val="28"/>
        </w:rPr>
        <w:t>
      (iii) АО "Фонд национального благосостояния "Самрук-Казына"; и</w:t>
      </w:r>
      <w:r>
        <w:br/>
      </w:r>
      <w:r>
        <w:rPr>
          <w:rFonts w:ascii="Times New Roman"/>
          <w:b w:val="false"/>
          <w:i w:val="false"/>
          <w:color w:val="000000"/>
          <w:sz w:val="28"/>
        </w:rPr>
        <w:t>
      (iv) любые другие такие правительственные финансовые институты которые могут быть согласованы время от времени между Договаривающимися Государствами;</w:t>
      </w:r>
      <w:r>
        <w:br/>
      </w:r>
      <w:r>
        <w:rPr>
          <w:rFonts w:ascii="Times New Roman"/>
          <w:b w:val="false"/>
          <w:i w:val="false"/>
          <w:color w:val="000000"/>
          <w:sz w:val="28"/>
        </w:rPr>
        <w:t>
      (b) в случая ОАЭ:</w:t>
      </w:r>
      <w:r>
        <w:br/>
      </w:r>
      <w:r>
        <w:rPr>
          <w:rFonts w:ascii="Times New Roman"/>
          <w:b w:val="false"/>
          <w:i w:val="false"/>
          <w:color w:val="000000"/>
          <w:sz w:val="28"/>
        </w:rPr>
        <w:t>
      (i) Правительство ОАЭ, политические подразделения или местные органы власти, финансовые институты местного правительства;</w:t>
      </w:r>
      <w:r>
        <w:br/>
      </w:r>
      <w:r>
        <w:rPr>
          <w:rFonts w:ascii="Times New Roman"/>
          <w:b w:val="false"/>
          <w:i w:val="false"/>
          <w:color w:val="000000"/>
          <w:sz w:val="28"/>
        </w:rPr>
        <w:t>
      (ii) Центральный Банк ОАЭ;</w:t>
      </w:r>
      <w:r>
        <w:br/>
      </w:r>
      <w:r>
        <w:rPr>
          <w:rFonts w:ascii="Times New Roman"/>
          <w:b w:val="false"/>
          <w:i w:val="false"/>
          <w:color w:val="000000"/>
          <w:sz w:val="28"/>
        </w:rPr>
        <w:t>
      (iii) Инвестиционный орган Абу Даби;</w:t>
      </w:r>
      <w:r>
        <w:br/>
      </w:r>
      <w:r>
        <w:rPr>
          <w:rFonts w:ascii="Times New Roman"/>
          <w:b w:val="false"/>
          <w:i w:val="false"/>
          <w:color w:val="000000"/>
          <w:sz w:val="28"/>
        </w:rPr>
        <w:t>
      (iv) Инвестиционное консульство Абу Даби;</w:t>
      </w:r>
      <w:r>
        <w:br/>
      </w:r>
      <w:r>
        <w:rPr>
          <w:rFonts w:ascii="Times New Roman"/>
          <w:b w:val="false"/>
          <w:i w:val="false"/>
          <w:color w:val="000000"/>
          <w:sz w:val="28"/>
        </w:rPr>
        <w:t>
      (v) Фонд экономического развития Абу Даби;</w:t>
      </w:r>
      <w:r>
        <w:br/>
      </w:r>
      <w:r>
        <w:rPr>
          <w:rFonts w:ascii="Times New Roman"/>
          <w:b w:val="false"/>
          <w:i w:val="false"/>
          <w:color w:val="000000"/>
          <w:sz w:val="28"/>
        </w:rPr>
        <w:t>
      (vi) Мобадала;</w:t>
      </w:r>
      <w:r>
        <w:br/>
      </w:r>
      <w:r>
        <w:rPr>
          <w:rFonts w:ascii="Times New Roman"/>
          <w:b w:val="false"/>
          <w:i w:val="false"/>
          <w:color w:val="000000"/>
          <w:sz w:val="28"/>
        </w:rPr>
        <w:t>
      (vii) Холдин Дубай;</w:t>
      </w:r>
      <w:r>
        <w:br/>
      </w:r>
      <w:r>
        <w:rPr>
          <w:rFonts w:ascii="Times New Roman"/>
          <w:b w:val="false"/>
          <w:i w:val="false"/>
          <w:color w:val="000000"/>
          <w:sz w:val="28"/>
        </w:rPr>
        <w:t>
      (viii) Мир Дубай;</w:t>
      </w:r>
      <w:r>
        <w:br/>
      </w:r>
      <w:r>
        <w:rPr>
          <w:rFonts w:ascii="Times New Roman"/>
          <w:b w:val="false"/>
          <w:i w:val="false"/>
          <w:color w:val="000000"/>
          <w:sz w:val="28"/>
        </w:rPr>
        <w:t>
      (ix) Международная нефтяная компания Абу Даби;</w:t>
      </w:r>
      <w:r>
        <w:br/>
      </w:r>
      <w:r>
        <w:rPr>
          <w:rFonts w:ascii="Times New Roman"/>
          <w:b w:val="false"/>
          <w:i w:val="false"/>
          <w:color w:val="000000"/>
          <w:sz w:val="28"/>
        </w:rPr>
        <w:t>
      (х) любые другие правительственные финансовые институты, которые могут быть согласованы время от времени между Договаривающимися Государствами.</w:t>
      </w:r>
      <w:r>
        <w:br/>
      </w:r>
      <w:r>
        <w:rPr>
          <w:rFonts w:ascii="Times New Roman"/>
          <w:b w:val="false"/>
          <w:i w:val="false"/>
          <w:color w:val="000000"/>
          <w:sz w:val="28"/>
        </w:rPr>
        <w:t>
      4. Термин "дивиденды", при использовании в настоящей статье, означает доход от акций, акций предприятий горной промышленности, акций учредителе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законодательством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5. Положения пунктов 1 и 2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отношений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w:t>
      </w:r>
      <w:r>
        <w:br/>
      </w:r>
      <w:r>
        <w:rPr>
          <w:rFonts w:ascii="Times New Roman"/>
          <w:b w:val="false"/>
          <w:i w:val="false"/>
          <w:color w:val="000000"/>
          <w:sz w:val="28"/>
        </w:rPr>
        <w:t>
      6.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Договаривающемся Государстве.</w:t>
      </w:r>
      <w:r>
        <w:br/>
      </w:r>
      <w:r>
        <w:rPr>
          <w:rFonts w:ascii="Times New Roman"/>
          <w:b w:val="false"/>
          <w:i w:val="false"/>
          <w:color w:val="000000"/>
          <w:sz w:val="28"/>
        </w:rPr>
        <w:t>
      7. Ничто в настоящей Конвенции не может быть истолковано, как препятствующее Договаривающемуся Государству облагать налогом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налоговые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 Компетентные органы Договаривающихся Государств по взаимному согласию установят способ применения этого ограничения.</w:t>
      </w:r>
      <w:r>
        <w:br/>
      </w:r>
      <w:r>
        <w:rPr>
          <w:rFonts w:ascii="Times New Roman"/>
          <w:b w:val="false"/>
          <w:i w:val="false"/>
          <w:color w:val="000000"/>
          <w:sz w:val="28"/>
        </w:rPr>
        <w:t>
      3.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4.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w:t>
      </w:r>
      <w:r>
        <w:br/>
      </w:r>
      <w:r>
        <w:rPr>
          <w:rFonts w:ascii="Times New Roman"/>
          <w:b w:val="false"/>
          <w:i w:val="false"/>
          <w:color w:val="000000"/>
          <w:sz w:val="28"/>
        </w:rPr>
        <w:t>
      5. Считается, что проценты возникают в Договаривающемся Государстве, если плательщиком является Правительство этого Государства, его политическое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Договаривающемся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w:t>
      </w:r>
      <w:r>
        <w:br/>
      </w:r>
      <w:r>
        <w:rPr>
          <w:rFonts w:ascii="Times New Roman"/>
          <w:b w:val="false"/>
          <w:i w:val="false"/>
          <w:color w:val="000000"/>
          <w:sz w:val="28"/>
        </w:rPr>
        <w:t>
      6.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но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w:t>
      </w:r>
      <w:r>
        <w:br/>
      </w:r>
      <w:r>
        <w:rPr>
          <w:rFonts w:ascii="Times New Roman"/>
          <w:b w:val="false"/>
          <w:i w:val="false"/>
          <w:color w:val="000000"/>
          <w:sz w:val="28"/>
        </w:rPr>
        <w:t>
      8. Несмотря на положения пункта 2 настоящей Статьи, проценты, возникающие в Договаривающемся Государстве, будут освобождены от уплаты налога в этом Государстве, если они получены и действительно принадлежат:</w:t>
      </w:r>
      <w:r>
        <w:br/>
      </w:r>
      <w:r>
        <w:rPr>
          <w:rFonts w:ascii="Times New Roman"/>
          <w:b w:val="false"/>
          <w:i w:val="false"/>
          <w:color w:val="000000"/>
          <w:sz w:val="28"/>
        </w:rPr>
        <w:t>
      а) в случае Казахстана:</w:t>
      </w:r>
      <w:r>
        <w:br/>
      </w:r>
      <w:r>
        <w:rPr>
          <w:rFonts w:ascii="Times New Roman"/>
          <w:b w:val="false"/>
          <w:i w:val="false"/>
          <w:color w:val="000000"/>
          <w:sz w:val="28"/>
        </w:rPr>
        <w:t>
      (i) Правительству Республики Казахстан, политическому подразделению или местному органу власти;</w:t>
      </w:r>
      <w:r>
        <w:br/>
      </w:r>
      <w:r>
        <w:rPr>
          <w:rFonts w:ascii="Times New Roman"/>
          <w:b w:val="false"/>
          <w:i w:val="false"/>
          <w:color w:val="000000"/>
          <w:sz w:val="28"/>
        </w:rPr>
        <w:t>
      (ii) Национальному Банку Республики Казахстана;</w:t>
      </w:r>
      <w:r>
        <w:br/>
      </w:r>
      <w:r>
        <w:rPr>
          <w:rFonts w:ascii="Times New Roman"/>
          <w:b w:val="false"/>
          <w:i w:val="false"/>
          <w:color w:val="000000"/>
          <w:sz w:val="28"/>
        </w:rPr>
        <w:t>
      (iii) АО "Фонд национального благосостояния "Самрук-Казына"; и</w:t>
      </w:r>
      <w:r>
        <w:br/>
      </w:r>
      <w:r>
        <w:rPr>
          <w:rFonts w:ascii="Times New Roman"/>
          <w:b w:val="false"/>
          <w:i w:val="false"/>
          <w:color w:val="000000"/>
          <w:sz w:val="28"/>
        </w:rPr>
        <w:t>
      (iv) любым другим таким правительственным финансовым институтам, которые могут быть согласованы время от времени между Договаривающимися Государствами;</w:t>
      </w:r>
      <w:r>
        <w:br/>
      </w:r>
      <w:r>
        <w:rPr>
          <w:rFonts w:ascii="Times New Roman"/>
          <w:b w:val="false"/>
          <w:i w:val="false"/>
          <w:color w:val="000000"/>
          <w:sz w:val="28"/>
        </w:rPr>
        <w:t>
      (b) в случае ОАЭ:</w:t>
      </w:r>
      <w:r>
        <w:br/>
      </w:r>
      <w:r>
        <w:rPr>
          <w:rFonts w:ascii="Times New Roman"/>
          <w:b w:val="false"/>
          <w:i w:val="false"/>
          <w:color w:val="000000"/>
          <w:sz w:val="28"/>
        </w:rPr>
        <w:t>
      (i) Правительству ОАЭ, политическому подразделению или местному органу власти, финансовым институтам местного правительства;</w:t>
      </w:r>
      <w:r>
        <w:br/>
      </w:r>
      <w:r>
        <w:rPr>
          <w:rFonts w:ascii="Times New Roman"/>
          <w:b w:val="false"/>
          <w:i w:val="false"/>
          <w:color w:val="000000"/>
          <w:sz w:val="28"/>
        </w:rPr>
        <w:t>
      (ii) Центральному Банку ОАЭ;</w:t>
      </w:r>
      <w:r>
        <w:br/>
      </w:r>
      <w:r>
        <w:rPr>
          <w:rFonts w:ascii="Times New Roman"/>
          <w:b w:val="false"/>
          <w:i w:val="false"/>
          <w:color w:val="000000"/>
          <w:sz w:val="28"/>
        </w:rPr>
        <w:t>
      (iii) Инвестиционному органу Абу Даби;</w:t>
      </w:r>
      <w:r>
        <w:br/>
      </w:r>
      <w:r>
        <w:rPr>
          <w:rFonts w:ascii="Times New Roman"/>
          <w:b w:val="false"/>
          <w:i w:val="false"/>
          <w:color w:val="000000"/>
          <w:sz w:val="28"/>
        </w:rPr>
        <w:t>
      (iv) Инвестиционному консульству Абу Даби;</w:t>
      </w:r>
      <w:r>
        <w:br/>
      </w:r>
      <w:r>
        <w:rPr>
          <w:rFonts w:ascii="Times New Roman"/>
          <w:b w:val="false"/>
          <w:i w:val="false"/>
          <w:color w:val="000000"/>
          <w:sz w:val="28"/>
        </w:rPr>
        <w:t>
      (v) Фонду экономического развития Абу Даби;</w:t>
      </w:r>
      <w:r>
        <w:br/>
      </w:r>
      <w:r>
        <w:rPr>
          <w:rFonts w:ascii="Times New Roman"/>
          <w:b w:val="false"/>
          <w:i w:val="false"/>
          <w:color w:val="000000"/>
          <w:sz w:val="28"/>
        </w:rPr>
        <w:t>
      (vi) Мобадала;</w:t>
      </w:r>
      <w:r>
        <w:br/>
      </w:r>
      <w:r>
        <w:rPr>
          <w:rFonts w:ascii="Times New Roman"/>
          <w:b w:val="false"/>
          <w:i w:val="false"/>
          <w:color w:val="000000"/>
          <w:sz w:val="28"/>
        </w:rPr>
        <w:t>
      (vii) Холдин Дубай;</w:t>
      </w:r>
      <w:r>
        <w:br/>
      </w:r>
      <w:r>
        <w:rPr>
          <w:rFonts w:ascii="Times New Roman"/>
          <w:b w:val="false"/>
          <w:i w:val="false"/>
          <w:color w:val="000000"/>
          <w:sz w:val="28"/>
        </w:rPr>
        <w:t>
      (viii) Мир Дубай;</w:t>
      </w:r>
      <w:r>
        <w:br/>
      </w:r>
      <w:r>
        <w:rPr>
          <w:rFonts w:ascii="Times New Roman"/>
          <w:b w:val="false"/>
          <w:i w:val="false"/>
          <w:color w:val="000000"/>
          <w:sz w:val="28"/>
        </w:rPr>
        <w:t>
      (ix) Международная нефтяная компания Абу Даби;</w:t>
      </w:r>
      <w:r>
        <w:br/>
      </w:r>
      <w:r>
        <w:rPr>
          <w:rFonts w:ascii="Times New Roman"/>
          <w:b w:val="false"/>
          <w:i w:val="false"/>
          <w:color w:val="000000"/>
          <w:sz w:val="28"/>
        </w:rPr>
        <w:t>
      (х) любые другие правительственные финансовые институты, которые могут быть согласованы время от времени между Договаривающимися Государствами.</w:t>
      </w:r>
    </w:p>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национальным законодательством этого Договаривающегося Государства, но если получатель является фактическим владельцем роялти и является резидент другого Договаривающегося Государства, то налог, взимаемый таким образом, не должен превышать 10 процентов общей суммы роялти.</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w:t>
      </w:r>
      <w:r>
        <w:br/>
      </w:r>
      <w:r>
        <w:rPr>
          <w:rFonts w:ascii="Times New Roman"/>
          <w:b w:val="false"/>
          <w:i w:val="false"/>
          <w:color w:val="000000"/>
          <w:sz w:val="28"/>
        </w:rPr>
        <w:t>
      (a) за использование или за предоставление права использования любого авторского права на произведения литературы или искусства (включая кинематографические фильмы и фильмы, или ленты для радио или телевизионного вещания); и</w:t>
      </w:r>
      <w:r>
        <w:br/>
      </w:r>
      <w:r>
        <w:rPr>
          <w:rFonts w:ascii="Times New Roman"/>
          <w:b w:val="false"/>
          <w:i w:val="false"/>
          <w:color w:val="000000"/>
          <w:sz w:val="28"/>
        </w:rPr>
        <w:t>
      (b) за использование или право использования, любого авторского права на научные работы, патента, торговой марки, дизайна или модели, плана, секретной формулы или процесса, или право использования, промышленного, коммерческого или научного оборудования, или за информацию, касающуюся промышленного, коммерческого или научного опыта.</w:t>
      </w:r>
      <w:r>
        <w:br/>
      </w: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Договаривающегося Государства, -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w:t>
      </w:r>
      <w:r>
        <w:br/>
      </w:r>
      <w:r>
        <w:rPr>
          <w:rFonts w:ascii="Times New Roman"/>
          <w:b w:val="false"/>
          <w:i w:val="false"/>
          <w:color w:val="000000"/>
          <w:sz w:val="28"/>
        </w:rPr>
        <w:t>
      5. Считается, что роялти возникают Договаривающемся Государстве, если плательщиком является само это Государство, политическое подразделение, административное подразделение, местный орган власти или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w:t>
      </w:r>
      <w:r>
        <w:br/>
      </w:r>
      <w:r>
        <w:rPr>
          <w:rFonts w:ascii="Times New Roman"/>
          <w:b w:val="false"/>
          <w:i w:val="false"/>
          <w:color w:val="000000"/>
          <w:sz w:val="28"/>
        </w:rPr>
        <w:t>
      6. Если вследствие особых отношении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должным учетом других положении настоящей Конвенции.</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ПРИРОСТА СТОИМОСТИ ИМУЩЕСТВА</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2. Доходы, полученные резидентом Договаривающегося Государства от отчуждения:</w:t>
      </w:r>
      <w:r>
        <w:br/>
      </w:r>
      <w:r>
        <w:rPr>
          <w:rFonts w:ascii="Times New Roman"/>
          <w:b w:val="false"/>
          <w:i w:val="false"/>
          <w:color w:val="000000"/>
          <w:sz w:val="28"/>
        </w:rPr>
        <w:t>
      a) акций,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w:t>
      </w:r>
      <w:r>
        <w:br/>
      </w:r>
      <w:r>
        <w:rPr>
          <w:rFonts w:ascii="Times New Roman"/>
          <w:b w:val="false"/>
          <w:i w:val="false"/>
          <w:color w:val="000000"/>
          <w:sz w:val="28"/>
        </w:rPr>
        <w:t>
      b) доли в партнерстве, акции которых состоят в основном из недвижимого имущества, расположенного в другом Договаривающемся Государстве, или из акций, упомянутых в подпункте (а) выше, облагаются налогом в этом другом Договаривающемся Государстве.</w:t>
      </w:r>
      <w:r>
        <w:br/>
      </w:r>
      <w:r>
        <w:rPr>
          <w:rFonts w:ascii="Times New Roman"/>
          <w:b w:val="false"/>
          <w:i w:val="false"/>
          <w:color w:val="000000"/>
          <w:sz w:val="28"/>
        </w:rPr>
        <w:t>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 Но налог, взимаемый таким образом, должен быть уменьшен на 50 % такого налога.</w:t>
      </w:r>
      <w:r>
        <w:br/>
      </w:r>
      <w:r>
        <w:rPr>
          <w:rFonts w:ascii="Times New Roman"/>
          <w:b w:val="false"/>
          <w:i w:val="false"/>
          <w:color w:val="000000"/>
          <w:sz w:val="28"/>
        </w:rPr>
        <w:t>
      4. Доходы, от отчуждения морских или воздушных судов, эксплуатируемых в международной перевозке предприятием Договаривающегося Государства и движимого имущества связанного с эксплуатацией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5. Доходы от отчуждения любого имущества, иного, чем то, о котором говорится в пунктах 1-4 настоящей статьи, облагаются налогом только в Договаривающемся Государстве, резидентом которого является лицо, отчуждающее имущество.</w:t>
      </w:r>
    </w:p>
    <w:p>
      <w:pPr>
        <w:spacing w:after="0"/>
        <w:ind w:left="0"/>
        <w:jc w:val="left"/>
      </w:pPr>
      <w:r>
        <w:rPr>
          <w:rFonts w:ascii="Times New Roman"/>
          <w:b/>
          <w:i w:val="false"/>
          <w:color w:val="000000"/>
        </w:rPr>
        <w:t xml:space="preserve"> Статья 14</w:t>
      </w:r>
      <w:r>
        <w:br/>
      </w:r>
      <w:r>
        <w:rPr>
          <w:rFonts w:ascii="Times New Roman"/>
          <w:b/>
          <w:i w:val="false"/>
          <w:color w:val="000000"/>
        </w:rPr>
        <w:t>
НЕЗАВИСИМЫЕ ЛИЧНЫЕ УСЛУГИ</w:t>
      </w:r>
    </w:p>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w:t>
      </w:r>
      <w:r>
        <w:br/>
      </w:r>
      <w:r>
        <w:rPr>
          <w:rFonts w:ascii="Times New Roman"/>
          <w:b w:val="false"/>
          <w:i w:val="false"/>
          <w:color w:val="000000"/>
          <w:sz w:val="28"/>
        </w:rPr>
        <w:t>
      a) доход относится к постоянной базе, которую физическое лицо имеет или имело на регулярной основе в другом Договаривающемся Государстве; или</w:t>
      </w:r>
      <w:r>
        <w:br/>
      </w:r>
      <w:r>
        <w:rPr>
          <w:rFonts w:ascii="Times New Roman"/>
          <w:b w:val="false"/>
          <w:i w:val="false"/>
          <w:color w:val="000000"/>
          <w:sz w:val="28"/>
        </w:rPr>
        <w:t>
      b) такое физическое лицо присутствует или присутствовало в этом другом Договаривающемся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w:t>
      </w:r>
      <w:r>
        <w:br/>
      </w:r>
      <w:r>
        <w:rPr>
          <w:rFonts w:ascii="Times New Roman"/>
          <w:b w:val="false"/>
          <w:i w:val="false"/>
          <w:color w:val="000000"/>
          <w:sz w:val="28"/>
        </w:rPr>
        <w:t>
      В таком случае, доход, относящийся к услугам, может облагаться налогом в этом другом Договаривающемся Государстве в соответствии с принципами, аналогичным принципам, содержащимся в статье 7, для определения суммы предпринимательской прибыли и отнесения предпринимательской прибыли к постоянному учреждению.</w:t>
      </w:r>
      <w:r>
        <w:br/>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w:t>
      </w:r>
    </w:p>
    <w:p>
      <w:pPr>
        <w:spacing w:after="0"/>
        <w:ind w:left="0"/>
        <w:jc w:val="left"/>
      </w:pPr>
      <w:r>
        <w:rPr>
          <w:rFonts w:ascii="Times New Roman"/>
          <w:b/>
          <w:i w:val="false"/>
          <w:color w:val="000000"/>
        </w:rPr>
        <w:t xml:space="preserve"> Статья 15</w:t>
      </w:r>
      <w:r>
        <w:br/>
      </w:r>
      <w:r>
        <w:rPr>
          <w:rFonts w:ascii="Times New Roman"/>
          <w:b/>
          <w:i w:val="false"/>
          <w:color w:val="000000"/>
        </w:rPr>
        <w:t>
ЗАВИСИМЫЕ ЛИЧНЫЕ УСЛУГИ</w:t>
      </w:r>
    </w:p>
    <w:p>
      <w:pPr>
        <w:spacing w:after="0"/>
        <w:ind w:left="0"/>
        <w:jc w:val="both"/>
      </w:pPr>
      <w:r>
        <w:rPr>
          <w:rFonts w:ascii="Times New Roman"/>
          <w:b w:val="false"/>
          <w:i w:val="false"/>
          <w:color w:val="000000"/>
          <w:sz w:val="28"/>
        </w:rPr>
        <w:t>      1. С учетом положений статей 16, 17, 18, 19, 20 и 21 настоящей Конвенции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2. Несмотря на положения пункта 1 настоящей статьи, вознаграждение полученное резидентом Договаривающемся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a) получатель находится в другом Договаривающемся Государстве в течение периода или периодов, не превышающих в общей сложности 183 дня в любом двенадцатимесячном периоде соответствующего налогового года; и</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Договаривающегося Государства; и</w:t>
      </w:r>
      <w:r>
        <w:br/>
      </w:r>
      <w:r>
        <w:rPr>
          <w:rFonts w:ascii="Times New Roman"/>
          <w:b w:val="false"/>
          <w:i w:val="false"/>
          <w:color w:val="000000"/>
          <w:sz w:val="28"/>
        </w:rPr>
        <w:t>
      c) вознаграждение не выплачивается постоянным учреждением или постоянной базой, которые наниматель имеет в другом Договаривающемся Государстве.</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облагается налогом в Договаривающемся Государстве, резидентом которого является предприятие, эксплуатирующее морское или воздушное судно.</w:t>
      </w:r>
      <w:r>
        <w:br/>
      </w:r>
      <w:r>
        <w:rPr>
          <w:rFonts w:ascii="Times New Roman"/>
          <w:b w:val="false"/>
          <w:i w:val="false"/>
          <w:color w:val="000000"/>
          <w:sz w:val="28"/>
        </w:rPr>
        <w:t>
      4. Несмотря на положение пунктов 1 и 2 настоящей статьи вознаграждение наземного персонала авиакомпании Договаривающегося Государства, являющейся национальным лицом этого Государства, и который осуществляет обслуживание, связанное с эксплуатацией воздушного судна в другом Договаривающемся Государстве, облагается налогом только в первом упомянутом Договаривающемся Государстве.</w:t>
      </w:r>
    </w:p>
    <w:p>
      <w:pPr>
        <w:spacing w:after="0"/>
        <w:ind w:left="0"/>
        <w:jc w:val="left"/>
      </w:pPr>
      <w:r>
        <w:rPr>
          <w:rFonts w:ascii="Times New Roman"/>
          <w:b/>
          <w:i w:val="false"/>
          <w:color w:val="000000"/>
        </w:rPr>
        <w:t xml:space="preserve"> Статья 16</w:t>
      </w:r>
      <w:r>
        <w:br/>
      </w:r>
      <w:r>
        <w:rPr>
          <w:rFonts w:ascii="Times New Roman"/>
          <w:b/>
          <w:i w:val="false"/>
          <w:color w:val="000000"/>
        </w:rPr>
        <w:t>
ПРЕПОДАВАТЕЛИ И НАУЧНЫЕ РАБОТНИКИ</w:t>
      </w:r>
    </w:p>
    <w:p>
      <w:pPr>
        <w:spacing w:after="0"/>
        <w:ind w:left="0"/>
        <w:jc w:val="both"/>
      </w:pPr>
      <w:r>
        <w:rPr>
          <w:rFonts w:ascii="Times New Roman"/>
          <w:b w:val="false"/>
          <w:i w:val="false"/>
          <w:color w:val="000000"/>
          <w:sz w:val="28"/>
        </w:rPr>
        <w:t>      Физическое лицо, которое являлось резидентом Договаривающегося Государства непосредственно до приезда в другое Договаривающееся Государство по приглашению университета, колледжа, школы или других образовательных учреждений и который находится в этом другом Государстве в течении периода, не превышающего 3 лет, с целью преподавания или проведения исследовательской работы, или того и другого, в таком учебном заведении освобождается от налогообложения в этом другом Государстве на три года относительно любого вознаграждения за такое преподавание или исследовательскую работу.</w:t>
      </w:r>
    </w:p>
    <w:p>
      <w:pPr>
        <w:spacing w:after="0"/>
        <w:ind w:left="0"/>
        <w:jc w:val="left"/>
      </w:pPr>
      <w:r>
        <w:rPr>
          <w:rFonts w:ascii="Times New Roman"/>
          <w:b/>
          <w:i w:val="false"/>
          <w:color w:val="000000"/>
        </w:rPr>
        <w:t xml:space="preserve"> Статья 17</w:t>
      </w:r>
      <w:r>
        <w:br/>
      </w:r>
      <w:r>
        <w:rPr>
          <w:rFonts w:ascii="Times New Roman"/>
          <w:b/>
          <w:i w:val="false"/>
          <w:color w:val="000000"/>
        </w:rPr>
        <w:t>
СТУДЕНТЫ И СТАЖЕРЫ</w:t>
      </w:r>
    </w:p>
    <w:p>
      <w:pPr>
        <w:spacing w:after="0"/>
        <w:ind w:left="0"/>
        <w:jc w:val="both"/>
      </w:pPr>
      <w:r>
        <w:rPr>
          <w:rFonts w:ascii="Times New Roman"/>
          <w:b w:val="false"/>
          <w:i w:val="false"/>
          <w:color w:val="000000"/>
          <w:sz w:val="28"/>
        </w:rPr>
        <w:t>      1. Студент или стажер, являвшийся непосредственно перед приездом в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 стажировки, освобождается от налога в этом первом упомянутом Договаривающемся Государстве на суммы, оплачиваемые ему лицами живущими за пределами первого упомянутого Договаривающегося Государства для целей получения образования или прохождение практики.</w:t>
      </w:r>
      <w:r>
        <w:br/>
      </w:r>
      <w:r>
        <w:rPr>
          <w:rFonts w:ascii="Times New Roman"/>
          <w:b w:val="false"/>
          <w:i w:val="false"/>
          <w:color w:val="000000"/>
          <w:sz w:val="28"/>
        </w:rPr>
        <w:t>
      2. Физическое лицо, которое непосредственно перед приездом в Договаривающееся Государство являлось резидентом другого Договаривающегося Государства, и которое временно находится в первом упомянутом Государстве с целью обучения, исследования или прохождения практики как получатель гранта, пособия или вознаграждения от научных образовательных, религиозных или благотворительных организаций, или согласно программе технической помощи, проводимой Правительством Договаривающегося Государства, с даты его прибытия в первое упомянутое Государство, в связи с таким визитом, освобождается от налогообложения в этом Государстве в течение периода, не превышающего период гранта.</w:t>
      </w:r>
    </w:p>
    <w:p>
      <w:pPr>
        <w:spacing w:after="0"/>
        <w:ind w:left="0"/>
        <w:jc w:val="left"/>
      </w:pPr>
      <w:r>
        <w:rPr>
          <w:rFonts w:ascii="Times New Roman"/>
          <w:b/>
          <w:i w:val="false"/>
          <w:color w:val="000000"/>
        </w:rPr>
        <w:t xml:space="preserve"> Статья 18</w:t>
      </w:r>
      <w:r>
        <w:br/>
      </w:r>
      <w:r>
        <w:rPr>
          <w:rFonts w:ascii="Times New Roman"/>
          <w:b/>
          <w:i w:val="false"/>
          <w:color w:val="000000"/>
        </w:rPr>
        <w:t>
ГОНОРАРЫ ДИРЕКТОРОВ</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19</w:t>
      </w:r>
      <w:r>
        <w:br/>
      </w:r>
      <w:r>
        <w:rPr>
          <w:rFonts w:ascii="Times New Roman"/>
          <w:b/>
          <w:i w:val="false"/>
          <w:color w:val="000000"/>
        </w:rPr>
        <w:t>
ПЕНСИИ И ДРУГИЕ ПОДОБНЫЕ ВЫПЛАТЫ</w:t>
      </w:r>
    </w:p>
    <w:p>
      <w:pPr>
        <w:spacing w:after="0"/>
        <w:ind w:left="0"/>
        <w:jc w:val="both"/>
      </w:pPr>
      <w:r>
        <w:rPr>
          <w:rFonts w:ascii="Times New Roman"/>
          <w:b w:val="false"/>
          <w:i w:val="false"/>
          <w:color w:val="000000"/>
          <w:sz w:val="28"/>
        </w:rPr>
        <w:t>      В соответствии с положениями пункта 2 статьи 20 настоящей Конвенции пенсии, аннуитеты и другие подобные выплаты, выплачиваемые резиденту Договаривающегося Государства за осуществлявшуюся работу в пpoшлoм облагаются налогом только в этом Договаривающемся Государстве.</w:t>
      </w:r>
    </w:p>
    <w:p>
      <w:pPr>
        <w:spacing w:after="0"/>
        <w:ind w:left="0"/>
        <w:jc w:val="left"/>
      </w:pPr>
      <w:r>
        <w:rPr>
          <w:rFonts w:ascii="Times New Roman"/>
          <w:b/>
          <w:i w:val="false"/>
          <w:color w:val="000000"/>
        </w:rPr>
        <w:t xml:space="preserve"> Статья 20</w:t>
      </w:r>
      <w:r>
        <w:br/>
      </w:r>
      <w:r>
        <w:rPr>
          <w:rFonts w:ascii="Times New Roman"/>
          <w:b/>
          <w:i w:val="false"/>
          <w:color w:val="000000"/>
        </w:rPr>
        <w:t>
ГОСУДАРСТВЕННАЯ СЛУЖБА</w:t>
      </w:r>
    </w:p>
    <w:p>
      <w:pPr>
        <w:spacing w:after="0"/>
        <w:ind w:left="0"/>
        <w:jc w:val="both"/>
      </w:pPr>
      <w:r>
        <w:rPr>
          <w:rFonts w:ascii="Times New Roman"/>
          <w:b w:val="false"/>
          <w:i w:val="false"/>
          <w:color w:val="000000"/>
          <w:sz w:val="28"/>
        </w:rPr>
        <w:t>      1. а) Вознаграждение, заработная плата и другое схожее вознаграждение иное чем пенсия, выплачиваемые Договаривающимся Государством или его политическим подразделением, или местным органом власти физическому лицу в отношении службы, оказываемой для этого Государства или для его подразделений или органам власти облагается налогом только в этом Государстве.</w:t>
      </w:r>
      <w:r>
        <w:br/>
      </w:r>
      <w:r>
        <w:rPr>
          <w:rFonts w:ascii="Times New Roman"/>
          <w:b w:val="false"/>
          <w:i w:val="false"/>
          <w:color w:val="000000"/>
          <w:sz w:val="28"/>
        </w:rPr>
        <w:t>
      b) Несмотря на условия подпункта (а) настоящего пункта,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r>
        <w:br/>
      </w:r>
      <w:r>
        <w:rPr>
          <w:rFonts w:ascii="Times New Roman"/>
          <w:b w:val="false"/>
          <w:i w:val="false"/>
          <w:color w:val="000000"/>
          <w:sz w:val="28"/>
        </w:rPr>
        <w:t>
      (i) является гражданином этого Договаривающегося Государства; или</w:t>
      </w:r>
      <w:r>
        <w:br/>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2. а) Любая пенсия, выплачиваемая Договаривающимся Государством или его политическим подразделением или административным подразделением или местным органом власти или из созданных фондов физическому лицу за службу, осуществлявшуюся для этого Государства или его подразделений, или органов власти облагается налогом только в этом Договаривающемся Государстве.</w:t>
      </w:r>
      <w:r>
        <w:br/>
      </w:r>
      <w:r>
        <w:rPr>
          <w:rFonts w:ascii="Times New Roman"/>
          <w:b w:val="false"/>
          <w:i w:val="false"/>
          <w:color w:val="000000"/>
          <w:sz w:val="28"/>
        </w:rPr>
        <w:t>
      b) Несмотря на положения подпункта (а) настоящего пункта,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w:t>
      </w:r>
      <w:r>
        <w:br/>
      </w:r>
      <w:r>
        <w:rPr>
          <w:rFonts w:ascii="Times New Roman"/>
          <w:b w:val="false"/>
          <w:i w:val="false"/>
          <w:color w:val="000000"/>
          <w:sz w:val="28"/>
        </w:rPr>
        <w:t>
      3. Положения статей 15, 18 и 19 настоящей Конвенции применяются к жалованью, заработной плате и другим схожим вознаграждениям и к пенсиям в отношении службы, связанной с коммерческой деятельностью, осуществляемой Договаривающимся Государством или его или его политическими подразделениями или местными органами власти.</w:t>
      </w:r>
    </w:p>
    <w:p>
      <w:pPr>
        <w:spacing w:after="0"/>
        <w:ind w:left="0"/>
        <w:jc w:val="left"/>
      </w:pPr>
      <w:r>
        <w:rPr>
          <w:rFonts w:ascii="Times New Roman"/>
          <w:b/>
          <w:i w:val="false"/>
          <w:color w:val="000000"/>
        </w:rPr>
        <w:t xml:space="preserve"> Статья 21</w:t>
      </w:r>
      <w:r>
        <w:br/>
      </w:r>
      <w:r>
        <w:rPr>
          <w:rFonts w:ascii="Times New Roman"/>
          <w:b/>
          <w:i w:val="false"/>
          <w:color w:val="000000"/>
        </w:rPr>
        <w:t>
АРТИСТЫ И СПОРТСМЕНЫ</w:t>
      </w:r>
    </w:p>
    <w:p>
      <w:pPr>
        <w:spacing w:after="0"/>
        <w:ind w:left="0"/>
        <w:jc w:val="both"/>
      </w:pPr>
      <w:r>
        <w:rPr>
          <w:rFonts w:ascii="Times New Roman"/>
          <w:b w:val="false"/>
          <w:i w:val="false"/>
          <w:color w:val="000000"/>
          <w:sz w:val="28"/>
        </w:rPr>
        <w:t>      1. Несмотря на положения статей 14 и 15 настоящей Конвенции,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Если доход в отношении личной деятельности, осуществляемой работником искусства или спортсменом в этом своем качестве, начисляется не самому артисту или спортсмену, а другому лицу, этот доход может, несмотря на положения статей 7, 14 и 15 настоящей Конвенции, облагаться налогом в Договаривающемся Государстве, в котором осуществляется деятельность работника искусства или спортсмена.</w:t>
      </w:r>
      <w:r>
        <w:br/>
      </w:r>
      <w:r>
        <w:rPr>
          <w:rFonts w:ascii="Times New Roman"/>
          <w:b w:val="false"/>
          <w:i w:val="false"/>
          <w:color w:val="000000"/>
          <w:sz w:val="28"/>
        </w:rPr>
        <w:t>
      3. Несмотря на условия пункта 1 и 2 настоящей статьи доход получаемый от такой деятельности, осуществляемой в рамках культурных соглашений, заключенных между Договаривающимися Государствами, взаимно освобождаются от налога, если такая деятельность спонсируется Правительством Договаривающегося Государства или финансируется публичным фондом обоих Договаривающихся Государств, и эта деятельность не осуществляется с целыю получения прибыли.</w:t>
      </w:r>
    </w:p>
    <w:p>
      <w:pPr>
        <w:spacing w:after="0"/>
        <w:ind w:left="0"/>
        <w:jc w:val="left"/>
      </w:pPr>
      <w:r>
        <w:rPr>
          <w:rFonts w:ascii="Times New Roman"/>
          <w:b/>
          <w:i w:val="false"/>
          <w:color w:val="000000"/>
        </w:rPr>
        <w:t xml:space="preserve"> Статья 22</w:t>
      </w:r>
      <w:r>
        <w:br/>
      </w:r>
      <w:r>
        <w:rPr>
          <w:rFonts w:ascii="Times New Roman"/>
          <w:b/>
          <w:i w:val="false"/>
          <w:color w:val="000000"/>
        </w:rPr>
        <w:t>
ДРУГИЕ ДОХОДЫ</w:t>
      </w:r>
    </w:p>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w:t>
      </w:r>
      <w:r>
        <w:br/>
      </w:r>
      <w:r>
        <w:rPr>
          <w:rFonts w:ascii="Times New Roman"/>
          <w:b w:val="false"/>
          <w:i w:val="false"/>
          <w:color w:val="000000"/>
          <w:sz w:val="28"/>
        </w:rPr>
        <w:t>
      2. Положения пункта 1 настоящей статьи, не применяются к доходам полученным резидентом Договаривающегося Государства, если такой резидент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w:t>
      </w:r>
    </w:p>
    <w:p>
      <w:pPr>
        <w:spacing w:after="0"/>
        <w:ind w:left="0"/>
        <w:jc w:val="left"/>
      </w:pPr>
      <w:r>
        <w:rPr>
          <w:rFonts w:ascii="Times New Roman"/>
          <w:b/>
          <w:i w:val="false"/>
          <w:color w:val="000000"/>
        </w:rPr>
        <w:t xml:space="preserve"> Статья 23</w:t>
      </w:r>
      <w:r>
        <w:br/>
      </w:r>
      <w:r>
        <w:rPr>
          <w:rFonts w:ascii="Times New Roman"/>
          <w:b/>
          <w:i w:val="false"/>
          <w:color w:val="000000"/>
        </w:rPr>
        <w:t>
СПЕЦИАЛЬНОЕ ПОЛОЖЕНИЕ</w:t>
      </w:r>
    </w:p>
    <w:p>
      <w:pPr>
        <w:spacing w:after="0"/>
        <w:ind w:left="0"/>
        <w:jc w:val="both"/>
      </w:pPr>
      <w:r>
        <w:rPr>
          <w:rFonts w:ascii="Times New Roman"/>
          <w:b w:val="false"/>
          <w:i w:val="false"/>
          <w:color w:val="000000"/>
          <w:sz w:val="28"/>
        </w:rPr>
        <w:t>      Несмотря на положения статей 5, 7, 13 и 22 настоящей Конвенции, любой доход и прибыль, полученные Договаривающимся Государством, его политическим подразделением, органом местного самоуправления или местным органом власти, или его финансовым институтом, возникающие в другом Договаривающемся Государстве, включая прирост от отчуждения движимого и недвижимого имущества, расположенного в этом другом Государстве, облагается налогом только в Государстве резидентства. Список вышеупомянутых финансовых институтов будет согласовываться время от времени компетентными органами Договаривающихся Государств.</w:t>
      </w:r>
    </w:p>
    <w:p>
      <w:pPr>
        <w:spacing w:after="0"/>
        <w:ind w:left="0"/>
        <w:jc w:val="left"/>
      </w:pPr>
      <w:r>
        <w:rPr>
          <w:rFonts w:ascii="Times New Roman"/>
          <w:b/>
          <w:i w:val="false"/>
          <w:color w:val="000000"/>
        </w:rPr>
        <w:t xml:space="preserve"> Статья 24</w:t>
      </w:r>
      <w:r>
        <w:br/>
      </w:r>
      <w:r>
        <w:rPr>
          <w:rFonts w:ascii="Times New Roman"/>
          <w:b/>
          <w:i w:val="false"/>
          <w:color w:val="000000"/>
        </w:rPr>
        <w:t>
МЕТОДЫ УСТРАНЕНИЯ ДВОЙНОГО НАЛОГООБЛОЖЕНИЯ</w:t>
      </w:r>
    </w:p>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w:t>
      </w:r>
      <w:r>
        <w:br/>
      </w:r>
      <w:r>
        <w:rPr>
          <w:rFonts w:ascii="Times New Roman"/>
          <w:b w:val="false"/>
          <w:i w:val="false"/>
          <w:color w:val="000000"/>
          <w:sz w:val="28"/>
        </w:rPr>
        <w:t>
      a) Если резидент Казахстана получает доход, которые согласно положениям настоящей Конвенции могут облагаться налогом в ОАЭ, Казахстан позволит вычесть из налога на доход этого резидента сумму, эквивалентную подоходному налогу, уплаченному в ОАЭ.</w:t>
      </w:r>
      <w:r>
        <w:br/>
      </w:r>
      <w:r>
        <w:rPr>
          <w:rFonts w:ascii="Times New Roman"/>
          <w:b w:val="false"/>
          <w:i w:val="false"/>
          <w:color w:val="000000"/>
          <w:sz w:val="28"/>
        </w:rPr>
        <w:t>
      Размер налога, вычитаемого в соответствии с вышеприведенными положениями, не должен превышать налог, который был бы начислен на такой же доход в Казахстане по действующим ставкам.</w:t>
      </w:r>
      <w:r>
        <w:br/>
      </w:r>
      <w:r>
        <w:rPr>
          <w:rFonts w:ascii="Times New Roman"/>
          <w:b w:val="false"/>
          <w:i w:val="false"/>
          <w:color w:val="000000"/>
          <w:sz w:val="28"/>
        </w:rPr>
        <w:t>
      b) Если резидент Казахстана получает доход, который, в соответствии с положениями настоящей Конвенции облагается налогом только в ОАЭ,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r>
        <w:br/>
      </w:r>
      <w:r>
        <w:rPr>
          <w:rFonts w:ascii="Times New Roman"/>
          <w:b w:val="false"/>
          <w:i w:val="false"/>
          <w:color w:val="000000"/>
          <w:sz w:val="28"/>
        </w:rPr>
        <w:t>
      2. в случае Объединенных Арабских Эмиратов:</w:t>
      </w:r>
      <w:r>
        <w:br/>
      </w:r>
      <w:r>
        <w:rPr>
          <w:rFonts w:ascii="Times New Roman"/>
          <w:b w:val="false"/>
          <w:i w:val="false"/>
          <w:color w:val="000000"/>
          <w:sz w:val="28"/>
        </w:rPr>
        <w:t>
      (i) Если резидент Объединенных Арабских Эмиратов получает доход  который в соответствии с положениями настоящей конвенции может быть облажен налогом в Казахстане, Объединенные Арабские Эмираты позволят вычесть из налога на доход этого лица сумму, эквивалентную налогу на доход уплаченному в Казахстане.</w:t>
      </w:r>
      <w:r>
        <w:br/>
      </w:r>
      <w:r>
        <w:rPr>
          <w:rFonts w:ascii="Times New Roman"/>
          <w:b w:val="false"/>
          <w:i w:val="false"/>
          <w:color w:val="000000"/>
          <w:sz w:val="28"/>
        </w:rPr>
        <w:t>
      (ii) Такие вычеты, в любом случае, не должны превышать часть налога на доход, начисленный до предоставления вычетов, относящихся к доходу, которые могут облагаться налогом в этом другом Договаривающемся Государстве.</w:t>
      </w:r>
      <w:r>
        <w:br/>
      </w:r>
      <w:r>
        <w:rPr>
          <w:rFonts w:ascii="Times New Roman"/>
          <w:b w:val="false"/>
          <w:i w:val="false"/>
          <w:color w:val="000000"/>
          <w:sz w:val="28"/>
        </w:rPr>
        <w:t>
      (iii) Если, в соответствии с любыми положением настоящей Конвенции доход, полученный, принадлежащий резиденту Договаривающегося Государства, освобождается от налогообложения в этом Договаривающемся Государстве, такое Договаривающееся Государство может, однако, при исчислении суммы налога на оставшийся доход такого резидента зачислить освобожденный доход или капитал.</w:t>
      </w:r>
      <w:r>
        <w:br/>
      </w:r>
      <w:r>
        <w:rPr>
          <w:rFonts w:ascii="Times New Roman"/>
          <w:b w:val="false"/>
          <w:i w:val="false"/>
          <w:color w:val="000000"/>
          <w:sz w:val="28"/>
        </w:rPr>
        <w:t>
      (iv) Для целей пункта 1 настоящей статьи, прибыль, доход принадлежащие резиденту Договаривающегося Государства, которые могут быть обложены в другом Договаривающемся Государстве в соответствии с настоящей Конвенцией, считаются возникшими из источников в этом другом Договаривающемся Государстве.</w:t>
      </w:r>
    </w:p>
    <w:p>
      <w:pPr>
        <w:spacing w:after="0"/>
        <w:ind w:left="0"/>
        <w:jc w:val="left"/>
      </w:pPr>
      <w:r>
        <w:rPr>
          <w:rFonts w:ascii="Times New Roman"/>
          <w:b/>
          <w:i w:val="false"/>
          <w:color w:val="000000"/>
        </w:rPr>
        <w:t xml:space="preserve"> Статья 25</w:t>
      </w:r>
      <w:r>
        <w:br/>
      </w:r>
      <w:r>
        <w:rPr>
          <w:rFonts w:ascii="Times New Roman"/>
          <w:b/>
          <w:i w:val="false"/>
          <w:color w:val="000000"/>
        </w:rPr>
        <w:t>
НЕДИСКРИМИНАЦИЯ</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Данное положение, несмотря н положения статьи 1,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на тех же самых условиях.</w:t>
      </w:r>
      <w:r>
        <w:br/>
      </w:r>
      <w:r>
        <w:rPr>
          <w:rFonts w:ascii="Times New Roman"/>
          <w:b w:val="false"/>
          <w:i w:val="false"/>
          <w:color w:val="000000"/>
          <w:sz w:val="28"/>
        </w:rPr>
        <w:t>
      3. За исключением случаев, когда применяются положения пункта  1 статьи 9, пункта 6 статьи 11 или пункта 7 статьи 12 настоящей Конвенции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исчисляться на тех же самых условиях, на каких бы они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w:t>
      </w:r>
      <w:r>
        <w:br/>
      </w:r>
      <w:r>
        <w:rPr>
          <w:rFonts w:ascii="Times New Roman"/>
          <w:b w:val="false"/>
          <w:i w:val="false"/>
          <w:color w:val="000000"/>
          <w:sz w:val="28"/>
        </w:rPr>
        <w:t>
      4. Ничто содержащееся в настоящей статье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налоговые льготы скидки или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5. Ничто в настоящей статье не должно рассматриваться как возложение законного обязательства на Договаривающееся Государство, предоставляющего резидентам другого Договаривающегося Государства предпочтения или привилегии, которые могут предоставляться любым другим государствам или их резидентам на основании формирования таможенного, экономического союзов, зоны свободной торговли или на основании каких-либо договоренностей связанных полностью или частично с налогообложением, по которым первое упомянутое Государство может являться частью в соответствии с практикой каждого Договаривающегося Государства.</w:t>
      </w:r>
      <w:r>
        <w:br/>
      </w:r>
      <w:r>
        <w:rPr>
          <w:rFonts w:ascii="Times New Roman"/>
          <w:b w:val="false"/>
          <w:i w:val="false"/>
          <w:color w:val="000000"/>
          <w:sz w:val="28"/>
        </w:rPr>
        <w:t>
      6.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7. В настоящей статье термин "налогообложение" означает налоги любого вида и описания, которые являются предметом настоящей Конвенции.</w:t>
      </w:r>
    </w:p>
    <w:p>
      <w:pPr>
        <w:spacing w:after="0"/>
        <w:ind w:left="0"/>
        <w:jc w:val="left"/>
      </w:pPr>
      <w:r>
        <w:rPr>
          <w:rFonts w:ascii="Times New Roman"/>
          <w:b/>
          <w:i w:val="false"/>
          <w:color w:val="000000"/>
        </w:rPr>
        <w:t xml:space="preserve"> Статья 26</w:t>
      </w:r>
      <w:r>
        <w:br/>
      </w:r>
      <w:r>
        <w:rPr>
          <w:rFonts w:ascii="Times New Roman"/>
          <w:b/>
          <w:i w:val="false"/>
          <w:color w:val="000000"/>
        </w:rPr>
        <w:t>
ПРОЦЕДУРА ВЗАИМНОГО СОГЛАСОВАНИЯ</w:t>
      </w:r>
    </w:p>
    <w:p>
      <w:pPr>
        <w:spacing w:after="0"/>
        <w:ind w:left="0"/>
        <w:jc w:val="both"/>
      </w:pPr>
      <w:r>
        <w:rPr>
          <w:rFonts w:ascii="Times New Roman"/>
          <w:b w:val="false"/>
          <w:i w:val="false"/>
          <w:color w:val="000000"/>
          <w:sz w:val="28"/>
        </w:rPr>
        <w:t>      1. Если резидент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национальными законодательствами этих Государств, представить свое дело на рассмотрение компетентному органу того Договаривающегося Государства, резидентом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2. Компетентный орган Договаривающегося Государства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Договаривающегося Государства.</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применения настоящей Конвенции и достижения согласия в понимании предыдущих пунктов.</w:t>
      </w:r>
    </w:p>
    <w:p>
      <w:pPr>
        <w:spacing w:after="0"/>
        <w:ind w:left="0"/>
        <w:jc w:val="left"/>
      </w:pPr>
      <w:r>
        <w:rPr>
          <w:rFonts w:ascii="Times New Roman"/>
          <w:b/>
          <w:i w:val="false"/>
          <w:color w:val="000000"/>
        </w:rPr>
        <w:t xml:space="preserve"> Статья 27</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подпадает под положения настоящей Конвенции или национального законодательства, касающегося налогов любого вида, взимаемых от имени Договаривающихся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статьями 1 и 2 настоящей Конвенции.</w:t>
      </w:r>
      <w:r>
        <w:br/>
      </w:r>
      <w:r>
        <w:rPr>
          <w:rFonts w:ascii="Times New Roman"/>
          <w:b w:val="false"/>
          <w:i w:val="false"/>
          <w:color w:val="000000"/>
          <w:sz w:val="28"/>
        </w:rPr>
        <w:t>
      2. Любая информация, полученная Договаривающимся Государством в соответствии с пунктом 1, считается конфиденциальной таким же образом, как и информация, полученная в рамках национального законодательства этого Договаривающегося Государства и сообщается только лицам или органам (включая суды и административные органы), связанным с оценкой или принудительным взысканием, или судебным преследованием или рассмотрением апелляций, касающихся налогов, указанных в пункте 1 или в вышеуказанных положениях настоящего пункта.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3. Ни в каком случае положения пунктов 1 и 2 не должны толковаться как налагающие на Договаривающееся Государство обязательство:</w:t>
      </w:r>
      <w:r>
        <w:br/>
      </w:r>
      <w:r>
        <w:rPr>
          <w:rFonts w:ascii="Times New Roman"/>
          <w:b w:val="false"/>
          <w:i w:val="false"/>
          <w:color w:val="000000"/>
          <w:sz w:val="28"/>
        </w:rPr>
        <w:t>
      a) предпринимать административные меры, противоречащие национальному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предоставлять информацию, которую нельзя получить получить  по национальному законодательству или обычной административной практике этого или другого Договаривающегося Государства;</w:t>
      </w:r>
      <w:r>
        <w:br/>
      </w:r>
      <w:r>
        <w:rPr>
          <w:rFonts w:ascii="Times New Roman"/>
          <w:b w:val="false"/>
          <w:i w:val="false"/>
          <w:color w:val="000000"/>
          <w:sz w:val="28"/>
        </w:rPr>
        <w:t>
      c)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w:t>
      </w:r>
      <w:r>
        <w:br/>
      </w:r>
      <w:r>
        <w:rPr>
          <w:rFonts w:ascii="Times New Roman"/>
          <w:b w:val="false"/>
          <w:i w:val="false"/>
          <w:color w:val="000000"/>
          <w:sz w:val="28"/>
        </w:rPr>
        <w:t>
      4. Если информация требуется Договаривающимся Государством в соответствии с настоящей статьей, другое Договаривающееся Государство использует его информацию для достижения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3,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w:t>
      </w:r>
      <w:r>
        <w:br/>
      </w:r>
      <w:r>
        <w:rPr>
          <w:rFonts w:ascii="Times New Roman"/>
          <w:b w:val="false"/>
          <w:i w:val="false"/>
          <w:color w:val="000000"/>
          <w:sz w:val="28"/>
        </w:rPr>
        <w:t>
      5. Ни в каком случае положения пункта 3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относится к собственным интересам лица.</w:t>
      </w:r>
    </w:p>
    <w:p>
      <w:pPr>
        <w:spacing w:after="0"/>
        <w:ind w:left="0"/>
        <w:jc w:val="left"/>
      </w:pPr>
      <w:r>
        <w:rPr>
          <w:rFonts w:ascii="Times New Roman"/>
          <w:b/>
          <w:i w:val="false"/>
          <w:color w:val="000000"/>
        </w:rPr>
        <w:t xml:space="preserve"> Статья 28</w:t>
      </w:r>
      <w:r>
        <w:br/>
      </w:r>
      <w:r>
        <w:rPr>
          <w:rFonts w:ascii="Times New Roman"/>
          <w:b/>
          <w:i w:val="false"/>
          <w:color w:val="000000"/>
        </w:rPr>
        <w:t>
СОТРУДНИКИ ДИПЛОМАТИЧЕСКИХ ПРЕДСТАВИТЕЛЬСТВ</w:t>
      </w:r>
      <w:r>
        <w:br/>
      </w:r>
      <w:r>
        <w:rPr>
          <w:rFonts w:ascii="Times New Roman"/>
          <w:b/>
          <w:i w:val="false"/>
          <w:color w:val="000000"/>
        </w:rPr>
        <w:t>
И КОНСУЛЬСКИХ УЧРЕЖДЕНИЙ</w:t>
      </w:r>
    </w:p>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договоров.</w:t>
      </w:r>
    </w:p>
    <w:p>
      <w:pPr>
        <w:spacing w:after="0"/>
        <w:ind w:left="0"/>
        <w:jc w:val="left"/>
      </w:pPr>
      <w:r>
        <w:rPr>
          <w:rFonts w:ascii="Times New Roman"/>
          <w:b/>
          <w:i w:val="false"/>
          <w:color w:val="000000"/>
        </w:rPr>
        <w:t xml:space="preserve"> Статья 29</w:t>
      </w:r>
      <w:r>
        <w:br/>
      </w:r>
      <w:r>
        <w:rPr>
          <w:rFonts w:ascii="Times New Roman"/>
          <w:b/>
          <w:i w:val="false"/>
          <w:color w:val="000000"/>
        </w:rPr>
        <w:t>
ПОПРАВКИ</w:t>
      </w:r>
    </w:p>
    <w:p>
      <w:pPr>
        <w:spacing w:after="0"/>
        <w:ind w:left="0"/>
        <w:jc w:val="both"/>
      </w:pPr>
      <w:r>
        <w:rPr>
          <w:rFonts w:ascii="Times New Roman"/>
          <w:b w:val="false"/>
          <w:i w:val="false"/>
          <w:color w:val="000000"/>
          <w:sz w:val="28"/>
        </w:rPr>
        <w:t>      По взаимному согласию Договаривающихся Государств поправки и дополнения к настоящей Конвенции могут быть оформлены протоколами, которые будут составлять неотъемлемую часть настоящей Конвенции.</w:t>
      </w:r>
    </w:p>
    <w:p>
      <w:pPr>
        <w:spacing w:after="0"/>
        <w:ind w:left="0"/>
        <w:jc w:val="left"/>
      </w:pPr>
      <w:r>
        <w:rPr>
          <w:rFonts w:ascii="Times New Roman"/>
          <w:b/>
          <w:i w:val="false"/>
          <w:color w:val="000000"/>
        </w:rPr>
        <w:t xml:space="preserve"> Статья 30</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1. Настоящая Конвенция подлежит ратификации и вступит в силу на 30-й день после даты последнего извещения, указывающего, что оба Договаривающихся Государства выполнили предусмотренные национальным законодательством каждого Договаривающегося Государства процедуры для ее вступления в силу.</w:t>
      </w:r>
      <w:r>
        <w:br/>
      </w:r>
      <w:r>
        <w:rPr>
          <w:rFonts w:ascii="Times New Roman"/>
          <w:b w:val="false"/>
          <w:i w:val="false"/>
          <w:color w:val="000000"/>
          <w:sz w:val="28"/>
        </w:rPr>
        <w:t>
      2. Настоящая Конвенция применяется:</w:t>
      </w:r>
      <w:r>
        <w:br/>
      </w:r>
      <w:r>
        <w:rPr>
          <w:rFonts w:ascii="Times New Roman"/>
          <w:b w:val="false"/>
          <w:i w:val="false"/>
          <w:color w:val="000000"/>
          <w:sz w:val="28"/>
        </w:rPr>
        <w:t>
      a) к налогам, удерживаемым у источника, в отношении сумм уплачиваемых или зачитываемых с 1 января или после 1 января календарного года, следующего за годом вступления Конвенции в силу; и</w:t>
      </w:r>
      <w:r>
        <w:br/>
      </w:r>
      <w:r>
        <w:rPr>
          <w:rFonts w:ascii="Times New Roman"/>
          <w:b w:val="false"/>
          <w:i w:val="false"/>
          <w:color w:val="000000"/>
          <w:sz w:val="28"/>
        </w:rPr>
        <w:t>
      b) к другим налогам, в отношении налогооблагаемого периода, начинающегося с 1 января или после 1 января календарного года, следующего за годом вступления Конвенции в силу.</w:t>
      </w:r>
    </w:p>
    <w:p>
      <w:pPr>
        <w:spacing w:after="0"/>
        <w:ind w:left="0"/>
        <w:jc w:val="left"/>
      </w:pPr>
      <w:r>
        <w:rPr>
          <w:rFonts w:ascii="Times New Roman"/>
          <w:b/>
          <w:i w:val="false"/>
          <w:color w:val="000000"/>
        </w:rPr>
        <w:t xml:space="preserve"> Статья 31</w:t>
      </w:r>
      <w:r>
        <w:br/>
      </w:r>
      <w:r>
        <w:rPr>
          <w:rFonts w:ascii="Times New Roman"/>
          <w:b/>
          <w:i w:val="false"/>
          <w:color w:val="000000"/>
        </w:rPr>
        <w:t>
ПРЕКРАЩЕНИЕ ДЕЙСТВИЯ</w:t>
      </w:r>
    </w:p>
    <w:p>
      <w:pPr>
        <w:spacing w:after="0"/>
        <w:ind w:left="0"/>
        <w:jc w:val="both"/>
      </w:pPr>
      <w:r>
        <w:rPr>
          <w:rFonts w:ascii="Times New Roman"/>
          <w:b w:val="false"/>
          <w:i w:val="false"/>
          <w:color w:val="000000"/>
          <w:sz w:val="28"/>
        </w:rPr>
        <w:t>      Настоящая Конвенция заключается на неопределенный срок и будет оставаться в силе до истечения 6 месяцев с Даты, когда одно из Договаривающихся Государств направит письменное уведомление другому Договаривающемуся Государству о своем намерении прекратить ее действие. Направление такого уведомления осуществляется лишь по истечении первого пятилетнего срока действия настоящей Конвенции. В этом случае настоящая Конвенция прекращает свое действие:</w:t>
      </w:r>
      <w:r>
        <w:br/>
      </w:r>
      <w:r>
        <w:rPr>
          <w:rFonts w:ascii="Times New Roman"/>
          <w:b w:val="false"/>
          <w:i w:val="false"/>
          <w:color w:val="000000"/>
          <w:sz w:val="28"/>
        </w:rPr>
        <w:t>
      a) в отношении налогов, удерживаемых у источника, по cyммам уплачиваемым или зачитываемым с 1 января или после 1 января года следующего за годом подачи уведомления о прекращении действия; и</w:t>
      </w:r>
      <w:r>
        <w:br/>
      </w:r>
      <w:r>
        <w:rPr>
          <w:rFonts w:ascii="Times New Roman"/>
          <w:b w:val="false"/>
          <w:i w:val="false"/>
          <w:color w:val="000000"/>
          <w:sz w:val="28"/>
        </w:rPr>
        <w:t>
      b) в отношении других налогов, за налогооблагаемый период, начинающийся с 1 января или после 1 января года, следующего за годом подачи уведомления о прекращении действия.</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уполномоченные своим Правительством, подписали настоящую Конвенцию.</w:t>
      </w:r>
    </w:p>
    <w:p>
      <w:pPr>
        <w:spacing w:after="0"/>
        <w:ind w:left="0"/>
        <w:jc w:val="both"/>
      </w:pPr>
      <w:r>
        <w:rPr>
          <w:rFonts w:ascii="Times New Roman"/>
          <w:b w:val="false"/>
          <w:i w:val="false"/>
          <w:color w:val="000000"/>
          <w:sz w:val="28"/>
        </w:rPr>
        <w:t xml:space="preserve">      Совершено в городе </w:t>
      </w:r>
      <w:r>
        <w:rPr>
          <w:rFonts w:ascii="Times New Roman"/>
          <w:b w:val="false"/>
          <w:i w:val="false"/>
          <w:color w:val="000000"/>
          <w:sz w:val="28"/>
          <w:u w:val="single"/>
        </w:rPr>
        <w:t>Абу-Даби</w:t>
      </w:r>
      <w:r>
        <w:rPr>
          <w:rFonts w:ascii="Times New Roman"/>
          <w:b w:val="false"/>
          <w:i w:val="false"/>
          <w:color w:val="000000"/>
          <w:sz w:val="28"/>
        </w:rPr>
        <w:t xml:space="preserve"> 22 числа, </w:t>
      </w:r>
      <w:r>
        <w:rPr>
          <w:rFonts w:ascii="Times New Roman"/>
          <w:b w:val="false"/>
          <w:i w:val="false"/>
          <w:color w:val="000000"/>
          <w:sz w:val="28"/>
          <w:u w:val="single"/>
        </w:rPr>
        <w:t>декабря</w:t>
      </w:r>
      <w:r>
        <w:rPr>
          <w:rFonts w:ascii="Times New Roman"/>
          <w:b w:val="false"/>
          <w:i w:val="false"/>
          <w:color w:val="000000"/>
          <w:sz w:val="28"/>
        </w:rPr>
        <w:t xml:space="preserve"> месяца 2008 года в двух подлинных экземплярах на казахском, арабском, английском и русском языках, все тексты имеют одинаковую силу. В случае расхождений в интерпретации, английский текст будет определяющим.</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Объединенных Арабских</w:t>
      </w:r>
      <w:r>
        <w:br/>
      </w:r>
      <w:r>
        <w:rPr>
          <w:rFonts w:ascii="Times New Roman"/>
          <w:b w:val="false"/>
          <w:i w:val="false"/>
          <w:color w:val="000000"/>
          <w:sz w:val="28"/>
        </w:rPr>
        <w:t>
</w:t>
      </w:r>
      <w:r>
        <w:rPr>
          <w:rFonts w:ascii="Times New Roman"/>
          <w:b w:val="false"/>
          <w:i/>
          <w:color w:val="000000"/>
          <w:sz w:val="28"/>
        </w:rPr>
        <w:t>                                               Эмиратов</w:t>
      </w:r>
    </w:p>
    <w:p>
      <w:pPr>
        <w:spacing w:after="0"/>
        <w:ind w:left="0"/>
        <w:jc w:val="left"/>
      </w:pPr>
      <w:r>
        <w:rPr>
          <w:rFonts w:ascii="Times New Roman"/>
          <w:b/>
          <w:i w:val="false"/>
          <w:color w:val="000000"/>
        </w:rPr>
        <w:t xml:space="preserve"> ПРОТОКОЛ</w:t>
      </w:r>
    </w:p>
    <w:p>
      <w:pPr>
        <w:spacing w:after="0"/>
        <w:ind w:left="0"/>
        <w:jc w:val="both"/>
      </w:pPr>
      <w:r>
        <w:rPr>
          <w:rFonts w:ascii="Times New Roman"/>
          <w:b w:val="false"/>
          <w:i w:val="false"/>
          <w:color w:val="000000"/>
          <w:sz w:val="28"/>
        </w:rPr>
        <w:t>      В момент подписания Конвенции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нижеподписавшиеся согласились, что следующие положения являются неотъемлимой частью Конвенции.</w:t>
      </w:r>
    </w:p>
    <w:p>
      <w:pPr>
        <w:spacing w:after="0"/>
        <w:ind w:left="0"/>
        <w:jc w:val="both"/>
      </w:pPr>
      <w:r>
        <w:rPr>
          <w:rFonts w:ascii="Times New Roman"/>
          <w:b w:val="false"/>
          <w:i w:val="false"/>
          <w:color w:val="000000"/>
          <w:sz w:val="28"/>
        </w:rPr>
        <w:t>      Несмотря на любые другие положения настоящей Конвенции существует понимание, что налогообложение природных ресурсов включая разведку углеводородов, добыча и разведка является суверенными правами индивидуальных Эмиратов на территории которых производятся инвестиции.</w:t>
      </w:r>
      <w:r>
        <w:br/>
      </w:r>
      <w:r>
        <w:rPr>
          <w:rFonts w:ascii="Times New Roman"/>
          <w:b w:val="false"/>
          <w:i w:val="false"/>
          <w:color w:val="000000"/>
          <w:sz w:val="28"/>
        </w:rPr>
        <w:t>
      1. В отношении пункта 7 статьи 10:</w:t>
      </w:r>
      <w:r>
        <w:br/>
      </w:r>
      <w:r>
        <w:rPr>
          <w:rFonts w:ascii="Times New Roman"/>
          <w:b w:val="false"/>
          <w:i w:val="false"/>
          <w:color w:val="000000"/>
          <w:sz w:val="28"/>
        </w:rPr>
        <w:t>
      Положение настоящего пункта относится к компаниям находящимся в частной собственности.</w:t>
      </w:r>
      <w:r>
        <w:br/>
      </w:r>
      <w:r>
        <w:rPr>
          <w:rFonts w:ascii="Times New Roman"/>
          <w:b w:val="false"/>
          <w:i w:val="false"/>
          <w:color w:val="000000"/>
          <w:sz w:val="28"/>
        </w:rPr>
        <w:t>
      2. Несмотря на положения Конвенции доходы, возникающие в Договаривающемся Государстве, включая доходы благотворительных организаций и получаемые резидентом другого Договаривающегося Государства, которое составляет пенсионные привилегии служащих, должны будут освобождаться от налогообложения в этом Государстве.</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уполномоченные своим Правительством, подписали настоящую Конвенцию.</w:t>
      </w:r>
    </w:p>
    <w:p>
      <w:pPr>
        <w:spacing w:after="0"/>
        <w:ind w:left="0"/>
        <w:jc w:val="both"/>
      </w:pPr>
      <w:r>
        <w:rPr>
          <w:rFonts w:ascii="Times New Roman"/>
          <w:b w:val="false"/>
          <w:i w:val="false"/>
          <w:color w:val="000000"/>
          <w:sz w:val="28"/>
        </w:rPr>
        <w:t xml:space="preserve">     Совершено в городе </w:t>
      </w:r>
      <w:r>
        <w:rPr>
          <w:rFonts w:ascii="Times New Roman"/>
          <w:b w:val="false"/>
          <w:i w:val="false"/>
          <w:color w:val="000000"/>
          <w:sz w:val="28"/>
          <w:u w:val="single"/>
        </w:rPr>
        <w:t>Абу-Даби</w:t>
      </w:r>
      <w:r>
        <w:rPr>
          <w:rFonts w:ascii="Times New Roman"/>
          <w:b w:val="false"/>
          <w:i w:val="false"/>
          <w:color w:val="000000"/>
          <w:sz w:val="28"/>
        </w:rPr>
        <w:t xml:space="preserve"> 22 числа, </w:t>
      </w:r>
      <w:r>
        <w:rPr>
          <w:rFonts w:ascii="Times New Roman"/>
          <w:b w:val="false"/>
          <w:i w:val="false"/>
          <w:color w:val="000000"/>
          <w:sz w:val="28"/>
          <w:u w:val="single"/>
        </w:rPr>
        <w:t>декабря</w:t>
      </w:r>
      <w:r>
        <w:rPr>
          <w:rFonts w:ascii="Times New Roman"/>
          <w:b w:val="false"/>
          <w:i w:val="false"/>
          <w:color w:val="000000"/>
          <w:sz w:val="28"/>
        </w:rPr>
        <w:t xml:space="preserve"> месяца 2008 года в двух подлинных экземплярах на казахском, арабском, английском и русском языках, все тексты имеют одинаковую силу. В случае расхождений в интерпретации, английский текст будет определяющим.</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Объединенных Арабских</w:t>
      </w:r>
      <w:r>
        <w:br/>
      </w:r>
      <w:r>
        <w:rPr>
          <w:rFonts w:ascii="Times New Roman"/>
          <w:b w:val="false"/>
          <w:i w:val="false"/>
          <w:color w:val="000000"/>
          <w:sz w:val="28"/>
        </w:rPr>
        <w:t>
</w:t>
      </w:r>
      <w:r>
        <w:rPr>
          <w:rFonts w:ascii="Times New Roman"/>
          <w:b w:val="false"/>
          <w:i/>
          <w:color w:val="000000"/>
          <w:sz w:val="28"/>
        </w:rPr>
        <w:t>                                               Эмиратов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