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8e5cd" w14:textId="b18e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Французской Республики о сотрудничестве в исследовании и использовании космического пространства в мирных целях</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2009 года № 1484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Французской Республики о сотрудничестве в исследовании и использовании космического пространства в мирных целях.</w:t>
      </w:r>
      <w:r>
        <w:br/>
      </w:r>
      <w:r>
        <w:rPr>
          <w:rFonts w:ascii="Times New Roman"/>
          <w:b w:val="false"/>
          <w:i w:val="false"/>
          <w:color w:val="000000"/>
          <w:sz w:val="28"/>
        </w:rPr>
        <w:t>
</w:t>
      </w:r>
      <w:r>
        <w:rPr>
          <w:rFonts w:ascii="Times New Roman"/>
          <w:b w:val="false"/>
          <w:i w:val="false"/>
          <w:color w:val="000000"/>
          <w:sz w:val="28"/>
        </w:rPr>
        <w:t>
      2. Уполномочить Председателя Национального космического агентства Республики Казахстан Мусабаева Талгата Амангельдиевича подписать от имени Правительства Республики Казахстан Соглашение между Правительством Республики Казахстан и Правительством Французской Республики о сотрудничестве в исследовании и использовании космического пространства в мирных целях,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сентября 2009 года № 1484</w:t>
      </w:r>
    </w:p>
    <w:p>
      <w:pPr>
        <w:spacing w:after="0"/>
        <w:ind w:left="0"/>
        <w:jc w:val="both"/>
      </w:pPr>
      <w:r>
        <w:rPr>
          <w:rFonts w:ascii="Times New Roman"/>
          <w:b w:val="false"/>
          <w:i w:val="false"/>
          <w:color w:val="000000"/>
          <w:sz w:val="28"/>
        </w:rPr>
        <w:t>проект</w:t>
      </w:r>
    </w:p>
    <w:bookmarkStart w:name="z5"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Французской Республики о сотрудничестве в сфере исследования и</w:t>
      </w:r>
      <w:r>
        <w:br/>
      </w:r>
      <w:r>
        <w:rPr>
          <w:rFonts w:ascii="Times New Roman"/>
          <w:b/>
          <w:i w:val="false"/>
          <w:color w:val="000000"/>
        </w:rPr>
        <w:t>
использования космического пространства в мирных целях</w:t>
      </w:r>
    </w:p>
    <w:bookmarkEnd w:id="1"/>
    <w:bookmarkStart w:name="z6" w:id="2"/>
    <w:p>
      <w:pPr>
        <w:spacing w:after="0"/>
        <w:ind w:left="0"/>
        <w:jc w:val="both"/>
      </w:pPr>
      <w:r>
        <w:rPr>
          <w:rFonts w:ascii="Times New Roman"/>
          <w:b w:val="false"/>
          <w:i w:val="false"/>
          <w:color w:val="000000"/>
          <w:sz w:val="28"/>
        </w:rPr>
        <w:t>
      Правительство Республики Казахстан и Правительство Французской Республики, далее совместно именуемые «Стороны», а по отдельности - «Сторона»;</w:t>
      </w:r>
      <w:r>
        <w:br/>
      </w:r>
      <w:r>
        <w:rPr>
          <w:rFonts w:ascii="Times New Roman"/>
          <w:b w:val="false"/>
          <w:i w:val="false"/>
          <w:color w:val="000000"/>
          <w:sz w:val="28"/>
        </w:rPr>
        <w:t>
</w:t>
      </w:r>
      <w:r>
        <w:rPr>
          <w:rFonts w:ascii="Times New Roman"/>
          <w:b w:val="false"/>
          <w:i w:val="false"/>
          <w:color w:val="000000"/>
          <w:sz w:val="28"/>
        </w:rPr>
        <w:t>
      стремясь к развитию научно-технического сотрудничества на основе справедливости и взаимной выгоды;</w:t>
      </w:r>
      <w:r>
        <w:br/>
      </w:r>
      <w:r>
        <w:rPr>
          <w:rFonts w:ascii="Times New Roman"/>
          <w:b w:val="false"/>
          <w:i w:val="false"/>
          <w:color w:val="000000"/>
          <w:sz w:val="28"/>
        </w:rPr>
        <w:t>
</w:t>
      </w:r>
      <w:r>
        <w:rPr>
          <w:rFonts w:ascii="Times New Roman"/>
          <w:b w:val="false"/>
          <w:i w:val="false"/>
          <w:color w:val="000000"/>
          <w:sz w:val="28"/>
        </w:rPr>
        <w:t>
      учитывая положения </w:t>
      </w:r>
      <w:r>
        <w:rPr>
          <w:rFonts w:ascii="Times New Roman"/>
          <w:b w:val="false"/>
          <w:i w:val="false"/>
          <w:color w:val="000000"/>
          <w:sz w:val="28"/>
        </w:rPr>
        <w:t>Договора</w:t>
      </w:r>
      <w:r>
        <w:rPr>
          <w:rFonts w:ascii="Times New Roman"/>
          <w:b w:val="false"/>
          <w:i w:val="false"/>
          <w:color w:val="000000"/>
          <w:sz w:val="28"/>
        </w:rPr>
        <w:t xml:space="preserve"> о стратегическом партнерстве между Республикой Казахстан и Французской Республикой, подписанного 11 июня 2008 года;</w:t>
      </w:r>
      <w:r>
        <w:br/>
      </w:r>
      <w:r>
        <w:rPr>
          <w:rFonts w:ascii="Times New Roman"/>
          <w:b w:val="false"/>
          <w:i w:val="false"/>
          <w:color w:val="000000"/>
          <w:sz w:val="28"/>
        </w:rPr>
        <w:t>
</w:t>
      </w:r>
      <w:r>
        <w:rPr>
          <w:rFonts w:ascii="Times New Roman"/>
          <w:b w:val="false"/>
          <w:i w:val="false"/>
          <w:color w:val="000000"/>
          <w:sz w:val="28"/>
        </w:rPr>
        <w:t>
      осознавая тот факт, что космические технологии и их прикладное применение вносят вклад в экономическое развитие и благосостояние населения Республики Казахстан и Французской Республики;</w:t>
      </w:r>
      <w:r>
        <w:br/>
      </w:r>
      <w:r>
        <w:rPr>
          <w:rFonts w:ascii="Times New Roman"/>
          <w:b w:val="false"/>
          <w:i w:val="false"/>
          <w:color w:val="000000"/>
          <w:sz w:val="28"/>
        </w:rPr>
        <w:t>
</w:t>
      </w:r>
      <w:r>
        <w:rPr>
          <w:rFonts w:ascii="Times New Roman"/>
          <w:b w:val="false"/>
          <w:i w:val="false"/>
          <w:color w:val="000000"/>
          <w:sz w:val="28"/>
        </w:rPr>
        <w:t>
      руководствуясь протоколами 7-го и 8-го заседаний казахстанско-французской Межправительственной комиссии по экономическому сотрудничеству (Астана, 19 мая 2008 года, Париж, 2 марта 2009 года);</w:t>
      </w:r>
      <w:r>
        <w:br/>
      </w:r>
      <w:r>
        <w:rPr>
          <w:rFonts w:ascii="Times New Roman"/>
          <w:b w:val="false"/>
          <w:i w:val="false"/>
          <w:color w:val="000000"/>
          <w:sz w:val="28"/>
        </w:rPr>
        <w:t>
</w:t>
      </w:r>
      <w:r>
        <w:rPr>
          <w:rFonts w:ascii="Times New Roman"/>
          <w:b w:val="false"/>
          <w:i w:val="false"/>
          <w:color w:val="000000"/>
          <w:sz w:val="28"/>
        </w:rPr>
        <w:t>
      учитывая положения </w:t>
      </w:r>
      <w:r>
        <w:rPr>
          <w:rFonts w:ascii="Times New Roman"/>
          <w:b w:val="false"/>
          <w:i w:val="false"/>
          <w:color w:val="000000"/>
          <w:sz w:val="28"/>
        </w:rPr>
        <w:t>Договора</w:t>
      </w:r>
      <w:r>
        <w:rPr>
          <w:rFonts w:ascii="Times New Roman"/>
          <w:b w:val="false"/>
          <w:i w:val="false"/>
          <w:color w:val="000000"/>
          <w:sz w:val="28"/>
        </w:rPr>
        <w:t xml:space="preserve"> о принципах деятельности государств по исследованию и использованию космического пространства, включая Луну и другие небесные тела, от 27 января 1967 года, а также других многосторонних договоров относительно принципов деятельности государств по исследованию и использованию космического пространства, Сторонами которых являются Правительство Республики Казахстан и Правительство Французской Республики;</w:t>
      </w:r>
      <w:r>
        <w:br/>
      </w:r>
      <w:r>
        <w:rPr>
          <w:rFonts w:ascii="Times New Roman"/>
          <w:b w:val="false"/>
          <w:i w:val="false"/>
          <w:color w:val="000000"/>
          <w:sz w:val="28"/>
        </w:rPr>
        <w:t>
</w:t>
      </w:r>
      <w:r>
        <w:rPr>
          <w:rFonts w:ascii="Times New Roman"/>
          <w:b w:val="false"/>
          <w:i w:val="false"/>
          <w:color w:val="000000"/>
          <w:sz w:val="28"/>
        </w:rPr>
        <w:t>
      признавая свои соответствующие обязательства в области нераспространения оружия массового уничтожения и его носителей, а также экспортного контроля;</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14" w:id="3"/>
    <w:p>
      <w:pPr>
        <w:spacing w:after="0"/>
        <w:ind w:left="0"/>
        <w:jc w:val="left"/>
      </w:pPr>
      <w:r>
        <w:rPr>
          <w:rFonts w:ascii="Times New Roman"/>
          <w:b/>
          <w:i w:val="false"/>
          <w:color w:val="000000"/>
        </w:rPr>
        <w:t xml:space="preserve"> 
Статья 1. Предмет Соглашения</w:t>
      </w:r>
    </w:p>
    <w:bookmarkEnd w:id="3"/>
    <w:bookmarkStart w:name="z15" w:id="4"/>
    <w:p>
      <w:pPr>
        <w:spacing w:after="0"/>
        <w:ind w:left="0"/>
        <w:jc w:val="both"/>
      </w:pPr>
      <w:r>
        <w:rPr>
          <w:rFonts w:ascii="Times New Roman"/>
          <w:b w:val="false"/>
          <w:i w:val="false"/>
          <w:color w:val="000000"/>
          <w:sz w:val="28"/>
        </w:rPr>
        <w:t>
      Стороны развивают и укрепляют научно-техническое сотрудничество в сфере исследования и использования космического пространства в мирных целях.</w:t>
      </w:r>
      <w:r>
        <w:br/>
      </w:r>
      <w:r>
        <w:rPr>
          <w:rFonts w:ascii="Times New Roman"/>
          <w:b w:val="false"/>
          <w:i w:val="false"/>
          <w:color w:val="000000"/>
          <w:sz w:val="28"/>
        </w:rPr>
        <w:t>
</w:t>
      </w:r>
      <w:r>
        <w:rPr>
          <w:rFonts w:ascii="Times New Roman"/>
          <w:b w:val="false"/>
          <w:i w:val="false"/>
          <w:color w:val="000000"/>
          <w:sz w:val="28"/>
        </w:rPr>
        <w:t>
      Все мероприятия по сотрудничеству, подпадающие под настоящее Соглашение, осуществляются на основе справедливости и взаимности при должном учете интересов Сторон.</w:t>
      </w:r>
    </w:p>
    <w:bookmarkEnd w:id="4"/>
    <w:bookmarkStart w:name="z17" w:id="5"/>
    <w:p>
      <w:pPr>
        <w:spacing w:after="0"/>
        <w:ind w:left="0"/>
        <w:jc w:val="left"/>
      </w:pPr>
      <w:r>
        <w:rPr>
          <w:rFonts w:ascii="Times New Roman"/>
          <w:b/>
          <w:i w:val="false"/>
          <w:color w:val="000000"/>
        </w:rPr>
        <w:t xml:space="preserve"> 
Статья 2. Применимое право</w:t>
      </w:r>
    </w:p>
    <w:bookmarkEnd w:id="5"/>
    <w:bookmarkStart w:name="z18" w:id="6"/>
    <w:p>
      <w:pPr>
        <w:spacing w:after="0"/>
        <w:ind w:left="0"/>
        <w:jc w:val="both"/>
      </w:pPr>
      <w:r>
        <w:rPr>
          <w:rFonts w:ascii="Times New Roman"/>
          <w:b w:val="false"/>
          <w:i w:val="false"/>
          <w:color w:val="000000"/>
          <w:sz w:val="28"/>
        </w:rPr>
        <w:t>
      Сотрудничество в рамках настоящего Соглашения осуществляется на основании законов и иных нормативных правовых актов каждого государства при соблюдении международного права и без ущерба для прав и обязанностей Сторон, вытекающих из принятых ими международных обязательств.</w:t>
      </w:r>
    </w:p>
    <w:bookmarkEnd w:id="6"/>
    <w:bookmarkStart w:name="z19" w:id="7"/>
    <w:p>
      <w:pPr>
        <w:spacing w:after="0"/>
        <w:ind w:left="0"/>
        <w:jc w:val="left"/>
      </w:pPr>
      <w:r>
        <w:rPr>
          <w:rFonts w:ascii="Times New Roman"/>
          <w:b/>
          <w:i w:val="false"/>
          <w:color w:val="000000"/>
        </w:rPr>
        <w:t xml:space="preserve"> 
Статья 3. Области сотрудничества</w:t>
      </w:r>
    </w:p>
    <w:bookmarkEnd w:id="7"/>
    <w:bookmarkStart w:name="z20" w:id="8"/>
    <w:p>
      <w:pPr>
        <w:spacing w:after="0"/>
        <w:ind w:left="0"/>
        <w:jc w:val="both"/>
      </w:pPr>
      <w:r>
        <w:rPr>
          <w:rFonts w:ascii="Times New Roman"/>
          <w:b w:val="false"/>
          <w:i w:val="false"/>
          <w:color w:val="000000"/>
          <w:sz w:val="28"/>
        </w:rPr>
        <w:t>
      1. В рамках настоящего Соглашения сотрудничество, координируемое Компетентными организациями, может осуществляться в следующих областях:</w:t>
      </w:r>
      <w:r>
        <w:br/>
      </w:r>
      <w:r>
        <w:rPr>
          <w:rFonts w:ascii="Times New Roman"/>
          <w:b w:val="false"/>
          <w:i w:val="false"/>
          <w:color w:val="000000"/>
          <w:sz w:val="28"/>
        </w:rPr>
        <w:t>
</w:t>
      </w:r>
      <w:r>
        <w:rPr>
          <w:rFonts w:ascii="Times New Roman"/>
          <w:b w:val="false"/>
          <w:i w:val="false"/>
          <w:color w:val="000000"/>
          <w:sz w:val="28"/>
        </w:rPr>
        <w:t>
      научные исследования космического пространства;</w:t>
      </w:r>
      <w:r>
        <w:br/>
      </w:r>
      <w:r>
        <w:rPr>
          <w:rFonts w:ascii="Times New Roman"/>
          <w:b w:val="false"/>
          <w:i w:val="false"/>
          <w:color w:val="000000"/>
          <w:sz w:val="28"/>
        </w:rPr>
        <w:t>
</w:t>
      </w:r>
      <w:r>
        <w:rPr>
          <w:rFonts w:ascii="Times New Roman"/>
          <w:b w:val="false"/>
          <w:i w:val="false"/>
          <w:color w:val="000000"/>
          <w:sz w:val="28"/>
        </w:rPr>
        <w:t>
      применение космических технологий и услуг, для предоставления которых требуется космический потенциал, в том числе телемедицина, дистанционное обучение, мониторинг природных ресурсов и территорий, защита окружающей среды, предупреждение природных катастроф и смягчение их последствий, метеорология;</w:t>
      </w:r>
      <w:r>
        <w:br/>
      </w:r>
      <w:r>
        <w:rPr>
          <w:rFonts w:ascii="Times New Roman"/>
          <w:b w:val="false"/>
          <w:i w:val="false"/>
          <w:color w:val="000000"/>
          <w:sz w:val="28"/>
        </w:rPr>
        <w:t>
</w:t>
      </w:r>
      <w:r>
        <w:rPr>
          <w:rFonts w:ascii="Times New Roman"/>
          <w:b w:val="false"/>
          <w:i w:val="false"/>
          <w:color w:val="000000"/>
          <w:sz w:val="28"/>
        </w:rPr>
        <w:t>
      подготовка кадров в области космической деятельности;</w:t>
      </w:r>
      <w:r>
        <w:br/>
      </w:r>
      <w:r>
        <w:rPr>
          <w:rFonts w:ascii="Times New Roman"/>
          <w:b w:val="false"/>
          <w:i w:val="false"/>
          <w:color w:val="000000"/>
          <w:sz w:val="28"/>
        </w:rPr>
        <w:t>
</w:t>
      </w:r>
      <w:r>
        <w:rPr>
          <w:rFonts w:ascii="Times New Roman"/>
          <w:b w:val="false"/>
          <w:i w:val="false"/>
          <w:color w:val="000000"/>
          <w:sz w:val="28"/>
        </w:rPr>
        <w:t>
      проработка правовых вопросов, связанных с использованием космического пространства.</w:t>
      </w:r>
      <w:r>
        <w:br/>
      </w:r>
      <w:r>
        <w:rPr>
          <w:rFonts w:ascii="Times New Roman"/>
          <w:b w:val="false"/>
          <w:i w:val="false"/>
          <w:color w:val="000000"/>
          <w:sz w:val="28"/>
        </w:rPr>
        <w:t>
</w:t>
      </w:r>
      <w:r>
        <w:rPr>
          <w:rFonts w:ascii="Times New Roman"/>
          <w:b w:val="false"/>
          <w:i w:val="false"/>
          <w:color w:val="000000"/>
          <w:sz w:val="28"/>
        </w:rPr>
        <w:t>
      Другие области сотрудничества могут определяться по взаимной договоренности между Сторонами в письменной форме.</w:t>
      </w:r>
      <w:r>
        <w:br/>
      </w:r>
      <w:r>
        <w:rPr>
          <w:rFonts w:ascii="Times New Roman"/>
          <w:b w:val="false"/>
          <w:i w:val="false"/>
          <w:color w:val="000000"/>
          <w:sz w:val="28"/>
        </w:rPr>
        <w:t>
</w:t>
      </w:r>
      <w:r>
        <w:rPr>
          <w:rFonts w:ascii="Times New Roman"/>
          <w:b w:val="false"/>
          <w:i w:val="false"/>
          <w:color w:val="000000"/>
          <w:sz w:val="28"/>
        </w:rPr>
        <w:t>
      2. В рамках настоящего Соглашения казахстанские организации и предприятия и французские предприятия, осуществляющие свою деятельность в космической отрасли, могут реализовывать промышленное сотрудничество и осуществлять коммерческую деятельность по проектам, представляющим взаимный интерес, в том числе по разработке и созданию космических систем, в соответствии с законами и иными нормативными правовыми актами каждого государства, в том числе в области экспортного контроля, а также принятыми Сторонами международными обязательствами.</w:t>
      </w:r>
    </w:p>
    <w:bookmarkEnd w:id="8"/>
    <w:bookmarkStart w:name="z27" w:id="9"/>
    <w:p>
      <w:pPr>
        <w:spacing w:after="0"/>
        <w:ind w:left="0"/>
        <w:jc w:val="left"/>
      </w:pPr>
      <w:r>
        <w:rPr>
          <w:rFonts w:ascii="Times New Roman"/>
          <w:b/>
          <w:i w:val="false"/>
          <w:color w:val="000000"/>
        </w:rPr>
        <w:t xml:space="preserve"> 
Статья 4. Формы сотрудничества</w:t>
      </w:r>
    </w:p>
    <w:bookmarkEnd w:id="9"/>
    <w:bookmarkStart w:name="z28" w:id="10"/>
    <w:p>
      <w:pPr>
        <w:spacing w:after="0"/>
        <w:ind w:left="0"/>
        <w:jc w:val="both"/>
      </w:pPr>
      <w:r>
        <w:rPr>
          <w:rFonts w:ascii="Times New Roman"/>
          <w:b w:val="false"/>
          <w:i w:val="false"/>
          <w:color w:val="000000"/>
          <w:sz w:val="28"/>
        </w:rPr>
        <w:t>
      Сотрудничество в областях, перечисленных в пункте 1 статьи 3 настоящего Соглашения, может осуществляться в следующих формах:</w:t>
      </w:r>
      <w:r>
        <w:br/>
      </w:r>
      <w:r>
        <w:rPr>
          <w:rFonts w:ascii="Times New Roman"/>
          <w:b w:val="false"/>
          <w:i w:val="false"/>
          <w:color w:val="000000"/>
          <w:sz w:val="28"/>
        </w:rPr>
        <w:t>
</w:t>
      </w:r>
      <w:r>
        <w:rPr>
          <w:rFonts w:ascii="Times New Roman"/>
          <w:b w:val="false"/>
          <w:i w:val="false"/>
          <w:color w:val="000000"/>
          <w:sz w:val="28"/>
        </w:rPr>
        <w:t>
      обмен информацией и данными;</w:t>
      </w:r>
      <w:r>
        <w:br/>
      </w:r>
      <w:r>
        <w:rPr>
          <w:rFonts w:ascii="Times New Roman"/>
          <w:b w:val="false"/>
          <w:i w:val="false"/>
          <w:color w:val="000000"/>
          <w:sz w:val="28"/>
        </w:rPr>
        <w:t>
</w:t>
      </w:r>
      <w:r>
        <w:rPr>
          <w:rFonts w:ascii="Times New Roman"/>
          <w:b w:val="false"/>
          <w:i w:val="false"/>
          <w:color w:val="000000"/>
          <w:sz w:val="28"/>
        </w:rPr>
        <w:t>
      обмен научно-техническими специалистами и научными работниками;</w:t>
      </w:r>
      <w:r>
        <w:br/>
      </w:r>
      <w:r>
        <w:rPr>
          <w:rFonts w:ascii="Times New Roman"/>
          <w:b w:val="false"/>
          <w:i w:val="false"/>
          <w:color w:val="000000"/>
          <w:sz w:val="28"/>
        </w:rPr>
        <w:t>
</w:t>
      </w:r>
      <w:r>
        <w:rPr>
          <w:rFonts w:ascii="Times New Roman"/>
          <w:b w:val="false"/>
          <w:i w:val="false"/>
          <w:color w:val="000000"/>
          <w:sz w:val="28"/>
        </w:rPr>
        <w:t>
      совместная организация семинаров, симпозиумов и выставок;</w:t>
      </w:r>
      <w:r>
        <w:br/>
      </w:r>
      <w:r>
        <w:rPr>
          <w:rFonts w:ascii="Times New Roman"/>
          <w:b w:val="false"/>
          <w:i w:val="false"/>
          <w:color w:val="000000"/>
          <w:sz w:val="28"/>
        </w:rPr>
        <w:t>
</w:t>
      </w:r>
      <w:r>
        <w:rPr>
          <w:rFonts w:ascii="Times New Roman"/>
          <w:b w:val="false"/>
          <w:i w:val="false"/>
          <w:color w:val="000000"/>
          <w:sz w:val="28"/>
        </w:rPr>
        <w:t>
      планирование и реализация совместных проектов.</w:t>
      </w:r>
      <w:r>
        <w:br/>
      </w:r>
      <w:r>
        <w:rPr>
          <w:rFonts w:ascii="Times New Roman"/>
          <w:b w:val="false"/>
          <w:i w:val="false"/>
          <w:color w:val="000000"/>
          <w:sz w:val="28"/>
        </w:rPr>
        <w:t>
</w:t>
      </w:r>
      <w:r>
        <w:rPr>
          <w:rFonts w:ascii="Times New Roman"/>
          <w:b w:val="false"/>
          <w:i w:val="false"/>
          <w:color w:val="000000"/>
          <w:sz w:val="28"/>
        </w:rPr>
        <w:t>
      Другие формы сотрудничества могут определяться по взаимной договоренности между Сторонами в письменной форме.</w:t>
      </w:r>
    </w:p>
    <w:bookmarkEnd w:id="10"/>
    <w:bookmarkStart w:name="z34" w:id="11"/>
    <w:p>
      <w:pPr>
        <w:spacing w:after="0"/>
        <w:ind w:left="0"/>
        <w:jc w:val="left"/>
      </w:pPr>
      <w:r>
        <w:rPr>
          <w:rFonts w:ascii="Times New Roman"/>
          <w:b/>
          <w:i w:val="false"/>
          <w:color w:val="000000"/>
        </w:rPr>
        <w:t xml:space="preserve"> 
Статья 5. Компетентные организации</w:t>
      </w:r>
    </w:p>
    <w:bookmarkEnd w:id="11"/>
    <w:bookmarkStart w:name="z35" w:id="12"/>
    <w:p>
      <w:pPr>
        <w:spacing w:after="0"/>
        <w:ind w:left="0"/>
        <w:jc w:val="both"/>
      </w:pPr>
      <w:r>
        <w:rPr>
          <w:rFonts w:ascii="Times New Roman"/>
          <w:b w:val="false"/>
          <w:i w:val="false"/>
          <w:color w:val="000000"/>
          <w:sz w:val="28"/>
        </w:rPr>
        <w:t>
      Компетентными организациями Сторон, уполномоченными организовывать сотрудничество в рамках настоящего Соглашения (далее - компетентные организации), являются:</w:t>
      </w:r>
      <w:r>
        <w:br/>
      </w:r>
      <w:r>
        <w:rPr>
          <w:rFonts w:ascii="Times New Roman"/>
          <w:b w:val="false"/>
          <w:i w:val="false"/>
          <w:color w:val="000000"/>
          <w:sz w:val="28"/>
        </w:rPr>
        <w:t>
</w:t>
      </w:r>
      <w:r>
        <w:rPr>
          <w:rFonts w:ascii="Times New Roman"/>
          <w:b w:val="false"/>
          <w:i w:val="false"/>
          <w:color w:val="000000"/>
          <w:sz w:val="28"/>
        </w:rPr>
        <w:t>
      с Казахстанской Стороны - Национальное космическое агентство Республики Казахстан (Казкосмос);</w:t>
      </w:r>
      <w:r>
        <w:br/>
      </w:r>
      <w:r>
        <w:rPr>
          <w:rFonts w:ascii="Times New Roman"/>
          <w:b w:val="false"/>
          <w:i w:val="false"/>
          <w:color w:val="000000"/>
          <w:sz w:val="28"/>
        </w:rPr>
        <w:t>
</w:t>
      </w:r>
      <w:r>
        <w:rPr>
          <w:rFonts w:ascii="Times New Roman"/>
          <w:b w:val="false"/>
          <w:i w:val="false"/>
          <w:color w:val="000000"/>
          <w:sz w:val="28"/>
        </w:rPr>
        <w:t>
      с Французской Стороны - Национальный центр космических исследований (CNES) (в рамках реализации сотрудничества по пункту 1 статьи 3 настоящего Соглашения).</w:t>
      </w:r>
    </w:p>
    <w:bookmarkEnd w:id="12"/>
    <w:bookmarkStart w:name="z38" w:id="13"/>
    <w:p>
      <w:pPr>
        <w:spacing w:after="0"/>
        <w:ind w:left="0"/>
        <w:jc w:val="left"/>
      </w:pPr>
      <w:r>
        <w:rPr>
          <w:rFonts w:ascii="Times New Roman"/>
          <w:b/>
          <w:i w:val="false"/>
          <w:color w:val="000000"/>
        </w:rPr>
        <w:t xml:space="preserve"> 
Статья 6. Организация сотрудничества</w:t>
      </w:r>
    </w:p>
    <w:bookmarkEnd w:id="13"/>
    <w:bookmarkStart w:name="z39" w:id="14"/>
    <w:p>
      <w:pPr>
        <w:spacing w:after="0"/>
        <w:ind w:left="0"/>
        <w:jc w:val="both"/>
      </w:pPr>
      <w:r>
        <w:rPr>
          <w:rFonts w:ascii="Times New Roman"/>
          <w:b w:val="false"/>
          <w:i w:val="false"/>
          <w:color w:val="000000"/>
          <w:sz w:val="28"/>
        </w:rPr>
        <w:t>
      1. В целях координации сотрудничества, предусмотренного пунктом 1 статьи 3 настоящего Соглашения, Стороны создают совместный комитет (далее - Комитет), в состав которого входит равное количество членов, назначаемых каждой Стороной, а именно:</w:t>
      </w:r>
      <w:r>
        <w:br/>
      </w:r>
      <w:r>
        <w:rPr>
          <w:rFonts w:ascii="Times New Roman"/>
          <w:b w:val="false"/>
          <w:i w:val="false"/>
          <w:color w:val="000000"/>
          <w:sz w:val="28"/>
        </w:rPr>
        <w:t>
</w:t>
      </w:r>
      <w:r>
        <w:rPr>
          <w:rFonts w:ascii="Times New Roman"/>
          <w:b w:val="false"/>
          <w:i w:val="false"/>
          <w:color w:val="000000"/>
          <w:sz w:val="28"/>
        </w:rPr>
        <w:t>
      с Казахстанской стороны - представители заинтересованных государственных органов и организаций Республики Казахстан, включая Компетентную организацию от Казахстанской стороны;</w:t>
      </w:r>
      <w:r>
        <w:br/>
      </w:r>
      <w:r>
        <w:rPr>
          <w:rFonts w:ascii="Times New Roman"/>
          <w:b w:val="false"/>
          <w:i w:val="false"/>
          <w:color w:val="000000"/>
          <w:sz w:val="28"/>
        </w:rPr>
        <w:t>
</w:t>
      </w:r>
      <w:r>
        <w:rPr>
          <w:rFonts w:ascii="Times New Roman"/>
          <w:b w:val="false"/>
          <w:i w:val="false"/>
          <w:color w:val="000000"/>
          <w:sz w:val="28"/>
        </w:rPr>
        <w:t>
      с Французской стороны - представители заинтересованных французских министерств и ведомств, включая компетентную организацию от Французской стороны.</w:t>
      </w:r>
      <w:r>
        <w:br/>
      </w:r>
      <w:r>
        <w:rPr>
          <w:rFonts w:ascii="Times New Roman"/>
          <w:b w:val="false"/>
          <w:i w:val="false"/>
          <w:color w:val="000000"/>
          <w:sz w:val="28"/>
        </w:rPr>
        <w:t>
</w:t>
      </w:r>
      <w:r>
        <w:rPr>
          <w:rFonts w:ascii="Times New Roman"/>
          <w:b w:val="false"/>
          <w:i w:val="false"/>
          <w:color w:val="000000"/>
          <w:sz w:val="28"/>
        </w:rPr>
        <w:t>
      2. Комитет прилагает усилия для развития сотрудничества между Сторонами в областях, перечисленных в пункте 1 статьи 3 настоящего Соглашения.</w:t>
      </w:r>
      <w:r>
        <w:br/>
      </w:r>
      <w:r>
        <w:rPr>
          <w:rFonts w:ascii="Times New Roman"/>
          <w:b w:val="false"/>
          <w:i w:val="false"/>
          <w:color w:val="000000"/>
          <w:sz w:val="28"/>
        </w:rPr>
        <w:t>
</w:t>
      </w:r>
      <w:r>
        <w:rPr>
          <w:rFonts w:ascii="Times New Roman"/>
          <w:b w:val="false"/>
          <w:i w:val="false"/>
          <w:color w:val="000000"/>
          <w:sz w:val="28"/>
        </w:rPr>
        <w:t>
      Комитет уполномочен:</w:t>
      </w:r>
      <w:r>
        <w:br/>
      </w:r>
      <w:r>
        <w:rPr>
          <w:rFonts w:ascii="Times New Roman"/>
          <w:b w:val="false"/>
          <w:i w:val="false"/>
          <w:color w:val="000000"/>
          <w:sz w:val="28"/>
        </w:rPr>
        <w:t>
</w:t>
      </w:r>
      <w:r>
        <w:rPr>
          <w:rFonts w:ascii="Times New Roman"/>
          <w:b w:val="false"/>
          <w:i w:val="false"/>
          <w:color w:val="000000"/>
          <w:sz w:val="28"/>
        </w:rPr>
        <w:t>
      определять основные направления сотрудничества;</w:t>
      </w:r>
      <w:r>
        <w:br/>
      </w:r>
      <w:r>
        <w:rPr>
          <w:rFonts w:ascii="Times New Roman"/>
          <w:b w:val="false"/>
          <w:i w:val="false"/>
          <w:color w:val="000000"/>
          <w:sz w:val="28"/>
        </w:rPr>
        <w:t>
</w:t>
      </w:r>
      <w:r>
        <w:rPr>
          <w:rFonts w:ascii="Times New Roman"/>
          <w:b w:val="false"/>
          <w:i w:val="false"/>
          <w:color w:val="000000"/>
          <w:sz w:val="28"/>
        </w:rPr>
        <w:t>
      вырабатывать на основе взаимной информации способы реализации таких направлений и соответствующие дальнейшие шаги;</w:t>
      </w:r>
      <w:r>
        <w:br/>
      </w:r>
      <w:r>
        <w:rPr>
          <w:rFonts w:ascii="Times New Roman"/>
          <w:b w:val="false"/>
          <w:i w:val="false"/>
          <w:color w:val="000000"/>
          <w:sz w:val="28"/>
        </w:rPr>
        <w:t>
</w:t>
      </w:r>
      <w:r>
        <w:rPr>
          <w:rFonts w:ascii="Times New Roman"/>
          <w:b w:val="false"/>
          <w:i w:val="false"/>
          <w:color w:val="000000"/>
          <w:sz w:val="28"/>
        </w:rPr>
        <w:t>
      рассматривать итоги деятельности, осуществляемой в рамках настоящего Соглашения;</w:t>
      </w:r>
      <w:r>
        <w:br/>
      </w:r>
      <w:r>
        <w:rPr>
          <w:rFonts w:ascii="Times New Roman"/>
          <w:b w:val="false"/>
          <w:i w:val="false"/>
          <w:color w:val="000000"/>
          <w:sz w:val="28"/>
        </w:rPr>
        <w:t>
</w:t>
      </w:r>
      <w:r>
        <w:rPr>
          <w:rFonts w:ascii="Times New Roman"/>
          <w:b w:val="false"/>
          <w:i w:val="false"/>
          <w:color w:val="000000"/>
          <w:sz w:val="28"/>
        </w:rPr>
        <w:t>
      прорабатывать любые вопросы, возникающие в связи с исполнением настоящего Соглашения.</w:t>
      </w:r>
      <w:r>
        <w:br/>
      </w:r>
      <w:r>
        <w:rPr>
          <w:rFonts w:ascii="Times New Roman"/>
          <w:b w:val="false"/>
          <w:i w:val="false"/>
          <w:color w:val="000000"/>
          <w:sz w:val="28"/>
        </w:rPr>
        <w:t>
</w:t>
      </w:r>
      <w:r>
        <w:rPr>
          <w:rFonts w:ascii="Times New Roman"/>
          <w:b w:val="false"/>
          <w:i w:val="false"/>
          <w:color w:val="000000"/>
          <w:sz w:val="28"/>
        </w:rPr>
        <w:t>
      3. Комитет может учреждать совместные рабочие группы для подробной проработки тех или иных аспектов сотрудничества.</w:t>
      </w:r>
      <w:r>
        <w:br/>
      </w:r>
      <w:r>
        <w:rPr>
          <w:rFonts w:ascii="Times New Roman"/>
          <w:b w:val="false"/>
          <w:i w:val="false"/>
          <w:color w:val="000000"/>
          <w:sz w:val="28"/>
        </w:rPr>
        <w:t>
</w:t>
      </w:r>
      <w:r>
        <w:rPr>
          <w:rFonts w:ascii="Times New Roman"/>
          <w:b w:val="false"/>
          <w:i w:val="false"/>
          <w:color w:val="000000"/>
          <w:sz w:val="28"/>
        </w:rPr>
        <w:t>
      4. Порядок деятельности Комитета определяется Положением о Комитете, согласованным Сторонами.</w:t>
      </w:r>
      <w:r>
        <w:br/>
      </w:r>
      <w:r>
        <w:rPr>
          <w:rFonts w:ascii="Times New Roman"/>
          <w:b w:val="false"/>
          <w:i w:val="false"/>
          <w:color w:val="000000"/>
          <w:sz w:val="28"/>
        </w:rPr>
        <w:t>
</w:t>
      </w:r>
      <w:r>
        <w:rPr>
          <w:rFonts w:ascii="Times New Roman"/>
          <w:b w:val="false"/>
          <w:i w:val="false"/>
          <w:color w:val="000000"/>
          <w:sz w:val="28"/>
        </w:rPr>
        <w:t>
      5. В рамках основных направлений, выбранных Комитетом, компетентные организации совместно определяют мероприятия по сотрудничеству, а также условия и порядок их осуществления, которые являются предметом отдельных договоренностей между компетентными организациями или уполномоченными ими организациями.</w:t>
      </w:r>
    </w:p>
    <w:bookmarkEnd w:id="14"/>
    <w:bookmarkStart w:name="z51" w:id="15"/>
    <w:p>
      <w:pPr>
        <w:spacing w:after="0"/>
        <w:ind w:left="0"/>
        <w:jc w:val="left"/>
      </w:pPr>
      <w:r>
        <w:rPr>
          <w:rFonts w:ascii="Times New Roman"/>
          <w:b/>
          <w:i w:val="false"/>
          <w:color w:val="000000"/>
        </w:rPr>
        <w:t xml:space="preserve"> 
Статья 7. Финансирование</w:t>
      </w:r>
    </w:p>
    <w:bookmarkEnd w:id="15"/>
    <w:bookmarkStart w:name="z52" w:id="16"/>
    <w:p>
      <w:pPr>
        <w:spacing w:after="0"/>
        <w:ind w:left="0"/>
        <w:jc w:val="both"/>
      </w:pPr>
      <w:r>
        <w:rPr>
          <w:rFonts w:ascii="Times New Roman"/>
          <w:b w:val="false"/>
          <w:i w:val="false"/>
          <w:color w:val="000000"/>
          <w:sz w:val="28"/>
        </w:rPr>
        <w:t>
      Каждая Сторона выполняет обязательства, вытекающие из настоящего Соглашения и любых отдельных договоренностей, исходя из наличия собственных соответствующих финансовых средств при соблюдении надлежащего порядка финансирования.</w:t>
      </w:r>
      <w:r>
        <w:br/>
      </w:r>
      <w:r>
        <w:rPr>
          <w:rFonts w:ascii="Times New Roman"/>
          <w:b w:val="false"/>
          <w:i w:val="false"/>
          <w:color w:val="000000"/>
          <w:sz w:val="28"/>
        </w:rPr>
        <w:t>
</w:t>
      </w:r>
      <w:r>
        <w:rPr>
          <w:rFonts w:ascii="Times New Roman"/>
          <w:b w:val="false"/>
          <w:i w:val="false"/>
          <w:color w:val="000000"/>
          <w:sz w:val="28"/>
        </w:rPr>
        <w:t>
      Каждая Сторона самостоятельно финансирует выполняемые ею мероприятия по сотрудничеству в рамках пункта 1 статьи 3 настоящего Соглашения.</w:t>
      </w:r>
    </w:p>
    <w:bookmarkEnd w:id="16"/>
    <w:bookmarkStart w:name="z54" w:id="17"/>
    <w:p>
      <w:pPr>
        <w:spacing w:after="0"/>
        <w:ind w:left="0"/>
        <w:jc w:val="left"/>
      </w:pPr>
      <w:r>
        <w:rPr>
          <w:rFonts w:ascii="Times New Roman"/>
          <w:b/>
          <w:i w:val="false"/>
          <w:color w:val="000000"/>
        </w:rPr>
        <w:t xml:space="preserve"> 
Статья 8. Содействие деятельности сотрудников</w:t>
      </w:r>
    </w:p>
    <w:bookmarkEnd w:id="17"/>
    <w:bookmarkStart w:name="z55" w:id="18"/>
    <w:p>
      <w:pPr>
        <w:spacing w:after="0"/>
        <w:ind w:left="0"/>
        <w:jc w:val="both"/>
      </w:pPr>
      <w:r>
        <w:rPr>
          <w:rFonts w:ascii="Times New Roman"/>
          <w:b w:val="false"/>
          <w:i w:val="false"/>
          <w:color w:val="000000"/>
          <w:sz w:val="28"/>
        </w:rPr>
        <w:t>
      В соответствии с национальными законодательствами своих государств Стороны принимают меры, призванные облегчить обмен сотрудниками в рамках настоящего Соглашения, в частности, относительно порядка оформления въезда и пребывания на территории своего государства, а также выезда.</w:t>
      </w:r>
    </w:p>
    <w:bookmarkEnd w:id="18"/>
    <w:bookmarkStart w:name="z56" w:id="19"/>
    <w:p>
      <w:pPr>
        <w:spacing w:after="0"/>
        <w:ind w:left="0"/>
        <w:jc w:val="left"/>
      </w:pPr>
      <w:r>
        <w:rPr>
          <w:rFonts w:ascii="Times New Roman"/>
          <w:b/>
          <w:i w:val="false"/>
          <w:color w:val="000000"/>
        </w:rPr>
        <w:t xml:space="preserve"> 
Статья 9. Интеллектуальная собственность</w:t>
      </w:r>
    </w:p>
    <w:bookmarkEnd w:id="19"/>
    <w:bookmarkStart w:name="z57" w:id="20"/>
    <w:p>
      <w:pPr>
        <w:spacing w:after="0"/>
        <w:ind w:left="0"/>
        <w:jc w:val="both"/>
      </w:pPr>
      <w:r>
        <w:rPr>
          <w:rFonts w:ascii="Times New Roman"/>
          <w:b w:val="false"/>
          <w:i w:val="false"/>
          <w:color w:val="000000"/>
          <w:sz w:val="28"/>
        </w:rPr>
        <w:t>
      Вопросы интеллектуальной собственности, созданной или переданной по линии сотрудничества, осуществляемого на основании пункта 1 статьи 3 настоящего Соглашения, регулируются приложением к настоящему Соглашению, которое является его неотъемлемой частью.</w:t>
      </w:r>
    </w:p>
    <w:bookmarkEnd w:id="20"/>
    <w:bookmarkStart w:name="z58" w:id="21"/>
    <w:p>
      <w:pPr>
        <w:spacing w:after="0"/>
        <w:ind w:left="0"/>
        <w:jc w:val="left"/>
      </w:pPr>
      <w:r>
        <w:rPr>
          <w:rFonts w:ascii="Times New Roman"/>
          <w:b/>
          <w:i w:val="false"/>
          <w:color w:val="000000"/>
        </w:rPr>
        <w:t xml:space="preserve"> 
Статья 10. Обмен информацией и ее защита</w:t>
      </w:r>
    </w:p>
    <w:bookmarkEnd w:id="21"/>
    <w:bookmarkStart w:name="z59" w:id="22"/>
    <w:p>
      <w:pPr>
        <w:spacing w:after="0"/>
        <w:ind w:left="0"/>
        <w:jc w:val="both"/>
      </w:pPr>
      <w:r>
        <w:rPr>
          <w:rFonts w:ascii="Times New Roman"/>
          <w:b w:val="false"/>
          <w:i w:val="false"/>
          <w:color w:val="000000"/>
          <w:sz w:val="28"/>
        </w:rPr>
        <w:t>
      В соответствии с законами и иными нормативными правовыми актами каждого государства и при соблюдении условий конфиденциальности, оговоренных в приложении к настоящему Соглашению, Стороны и их компетентные организации способствуют обмену соответствующей научно-технической информацией и данными, которые не могут передаваться третьим сторонам без предварительного обоюдного согласия.</w:t>
      </w:r>
    </w:p>
    <w:bookmarkEnd w:id="22"/>
    <w:bookmarkStart w:name="z60" w:id="23"/>
    <w:p>
      <w:pPr>
        <w:spacing w:after="0"/>
        <w:ind w:left="0"/>
        <w:jc w:val="left"/>
      </w:pPr>
      <w:r>
        <w:rPr>
          <w:rFonts w:ascii="Times New Roman"/>
          <w:b/>
          <w:i w:val="false"/>
          <w:color w:val="000000"/>
        </w:rPr>
        <w:t xml:space="preserve"> 
Статья 11. Ответственность</w:t>
      </w:r>
    </w:p>
    <w:bookmarkEnd w:id="23"/>
    <w:bookmarkStart w:name="z61" w:id="24"/>
    <w:p>
      <w:pPr>
        <w:spacing w:after="0"/>
        <w:ind w:left="0"/>
        <w:jc w:val="both"/>
      </w:pPr>
      <w:r>
        <w:rPr>
          <w:rFonts w:ascii="Times New Roman"/>
          <w:b w:val="false"/>
          <w:i w:val="false"/>
          <w:color w:val="000000"/>
          <w:sz w:val="28"/>
        </w:rPr>
        <w:t>
      1. Стороны и их компетентные организации на взаимной основе отказываются от предъявления друг другу любых требований об ответственности и о возмещении ущерба в связи с нанесением их сотрудникам или имуществу ущерба, являющегося следствием осуществления совместной деятельности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2. Взаимный отказ от требований об ответственности не распространяется на:</w:t>
      </w:r>
      <w:r>
        <w:br/>
      </w:r>
      <w:r>
        <w:rPr>
          <w:rFonts w:ascii="Times New Roman"/>
          <w:b w:val="false"/>
          <w:i w:val="false"/>
          <w:color w:val="000000"/>
          <w:sz w:val="28"/>
        </w:rPr>
        <w:t>
</w:t>
      </w:r>
      <w:r>
        <w:rPr>
          <w:rFonts w:ascii="Times New Roman"/>
          <w:b w:val="false"/>
          <w:i w:val="false"/>
          <w:color w:val="000000"/>
          <w:sz w:val="28"/>
        </w:rPr>
        <w:t>
      претензии за ущерб, причиненный преднамеренно, по халатности или небрежности;</w:t>
      </w:r>
      <w:r>
        <w:br/>
      </w:r>
      <w:r>
        <w:rPr>
          <w:rFonts w:ascii="Times New Roman"/>
          <w:b w:val="false"/>
          <w:i w:val="false"/>
          <w:color w:val="000000"/>
          <w:sz w:val="28"/>
        </w:rPr>
        <w:t>
</w:t>
      </w:r>
      <w:r>
        <w:rPr>
          <w:rFonts w:ascii="Times New Roman"/>
          <w:b w:val="false"/>
          <w:i w:val="false"/>
          <w:color w:val="000000"/>
          <w:sz w:val="28"/>
        </w:rPr>
        <w:t>
      претензии, связанные с интеллектуальной собственностью;</w:t>
      </w:r>
      <w:r>
        <w:br/>
      </w:r>
      <w:r>
        <w:rPr>
          <w:rFonts w:ascii="Times New Roman"/>
          <w:b w:val="false"/>
          <w:i w:val="false"/>
          <w:color w:val="000000"/>
          <w:sz w:val="28"/>
        </w:rPr>
        <w:t>
</w:t>
      </w:r>
      <w:r>
        <w:rPr>
          <w:rFonts w:ascii="Times New Roman"/>
          <w:b w:val="false"/>
          <w:i w:val="false"/>
          <w:color w:val="000000"/>
          <w:sz w:val="28"/>
        </w:rPr>
        <w:t>
      претензии, предъявляемые физическим лицом или его правопреемниками, в связи с причинением телесного повреждения, нанесением какого-либо иного серьезного ущерба здоровью или в связи со смертью такого физического лица;</w:t>
      </w:r>
      <w:r>
        <w:br/>
      </w:r>
      <w:r>
        <w:rPr>
          <w:rFonts w:ascii="Times New Roman"/>
          <w:b w:val="false"/>
          <w:i w:val="false"/>
          <w:color w:val="000000"/>
          <w:sz w:val="28"/>
        </w:rPr>
        <w:t>
</w:t>
      </w:r>
      <w:r>
        <w:rPr>
          <w:rFonts w:ascii="Times New Roman"/>
          <w:b w:val="false"/>
          <w:i w:val="false"/>
          <w:color w:val="000000"/>
          <w:sz w:val="28"/>
        </w:rPr>
        <w:t>
      претензии, основанные на прямо оговоренных договорных положениях.</w:t>
      </w:r>
      <w:r>
        <w:br/>
      </w:r>
      <w:r>
        <w:rPr>
          <w:rFonts w:ascii="Times New Roman"/>
          <w:b w:val="false"/>
          <w:i w:val="false"/>
          <w:color w:val="000000"/>
          <w:sz w:val="28"/>
        </w:rPr>
        <w:t>
</w:t>
      </w:r>
      <w:r>
        <w:rPr>
          <w:rFonts w:ascii="Times New Roman"/>
          <w:b w:val="false"/>
          <w:i w:val="false"/>
          <w:color w:val="000000"/>
          <w:sz w:val="28"/>
        </w:rPr>
        <w:t>
      3. Прекращение действия настоящего Соглашения не отменяет права и обязанности Сторон по незавершенным программам и проектам в рамках настоящего Соглашения.</w:t>
      </w:r>
    </w:p>
    <w:bookmarkEnd w:id="24"/>
    <w:bookmarkStart w:name="z68" w:id="25"/>
    <w:p>
      <w:pPr>
        <w:spacing w:after="0"/>
        <w:ind w:left="0"/>
        <w:jc w:val="left"/>
      </w:pPr>
      <w:r>
        <w:rPr>
          <w:rFonts w:ascii="Times New Roman"/>
          <w:b/>
          <w:i w:val="false"/>
          <w:color w:val="000000"/>
        </w:rPr>
        <w:t xml:space="preserve"> 
Статья 12. Экспортный контроль,</w:t>
      </w:r>
      <w:r>
        <w:br/>
      </w:r>
      <w:r>
        <w:rPr>
          <w:rFonts w:ascii="Times New Roman"/>
          <w:b/>
          <w:i w:val="false"/>
          <w:color w:val="000000"/>
        </w:rPr>
        <w:t>
защита имущества и технологий</w:t>
      </w:r>
    </w:p>
    <w:bookmarkEnd w:id="25"/>
    <w:bookmarkStart w:name="z69" w:id="26"/>
    <w:p>
      <w:pPr>
        <w:spacing w:after="0"/>
        <w:ind w:left="0"/>
        <w:jc w:val="both"/>
      </w:pPr>
      <w:r>
        <w:rPr>
          <w:rFonts w:ascii="Times New Roman"/>
          <w:b w:val="false"/>
          <w:i w:val="false"/>
          <w:color w:val="000000"/>
          <w:sz w:val="28"/>
        </w:rPr>
        <w:t>
      1. Любая передача имущества, технологий, информации и данных осуществляется в соответствии с законами и иными нормативными правовыми актами каждого государства, относящимися к экспортному контролю, при соблюдении международных обязательств в данной области.</w:t>
      </w:r>
      <w:r>
        <w:br/>
      </w:r>
      <w:r>
        <w:rPr>
          <w:rFonts w:ascii="Times New Roman"/>
          <w:b w:val="false"/>
          <w:i w:val="false"/>
          <w:color w:val="000000"/>
          <w:sz w:val="28"/>
        </w:rPr>
        <w:t>
</w:t>
      </w:r>
      <w:r>
        <w:rPr>
          <w:rFonts w:ascii="Times New Roman"/>
          <w:b w:val="false"/>
          <w:i w:val="false"/>
          <w:color w:val="000000"/>
          <w:sz w:val="28"/>
        </w:rPr>
        <w:t>
      2. Защита имущества и технологий в рамках совместной деятельности, предусмотренной пунктом 2 статьи 3 настоящего Соглашения, может быть предметом отдельных соглашений.</w:t>
      </w:r>
    </w:p>
    <w:bookmarkEnd w:id="26"/>
    <w:bookmarkStart w:name="z71" w:id="27"/>
    <w:p>
      <w:pPr>
        <w:spacing w:after="0"/>
        <w:ind w:left="0"/>
        <w:jc w:val="left"/>
      </w:pPr>
      <w:r>
        <w:rPr>
          <w:rFonts w:ascii="Times New Roman"/>
          <w:b/>
          <w:i w:val="false"/>
          <w:color w:val="000000"/>
        </w:rPr>
        <w:t xml:space="preserve"> 
Статья 13. Таможенное регулирование</w:t>
      </w:r>
    </w:p>
    <w:bookmarkEnd w:id="27"/>
    <w:bookmarkStart w:name="z72" w:id="28"/>
    <w:p>
      <w:pPr>
        <w:spacing w:after="0"/>
        <w:ind w:left="0"/>
        <w:jc w:val="both"/>
      </w:pPr>
      <w:r>
        <w:rPr>
          <w:rFonts w:ascii="Times New Roman"/>
          <w:b w:val="false"/>
          <w:i w:val="false"/>
          <w:color w:val="000000"/>
          <w:sz w:val="28"/>
        </w:rPr>
        <w:t>
      Казахстанская сторона в соответствии с законами и иными нормативными правовыми актами своего государства принимает меры для освобождения от таможенных пошлин и налогов товаров и услуг, необходимых для реализации сотрудничества, осуществляемого в соответствии со статьей 3 настоящего Соглашения.</w:t>
      </w:r>
      <w:r>
        <w:br/>
      </w:r>
      <w:r>
        <w:rPr>
          <w:rFonts w:ascii="Times New Roman"/>
          <w:b w:val="false"/>
          <w:i w:val="false"/>
          <w:color w:val="000000"/>
          <w:sz w:val="28"/>
        </w:rPr>
        <w:t>
</w:t>
      </w:r>
      <w:r>
        <w:rPr>
          <w:rFonts w:ascii="Times New Roman"/>
          <w:b w:val="false"/>
          <w:i w:val="false"/>
          <w:color w:val="000000"/>
          <w:sz w:val="28"/>
        </w:rPr>
        <w:t>
      Французская сторона в соответствии с законами и иными нормативными правовыми актами своего государства принимает меры для освобождения от таможенных пошлин и налогов товаров и услуг, необходимых для реализации сотрудничества, осуществляемого в соответствии с пунктом 1 статьи 3 настоящего Соглашения.</w:t>
      </w:r>
    </w:p>
    <w:bookmarkEnd w:id="28"/>
    <w:bookmarkStart w:name="z74" w:id="29"/>
    <w:p>
      <w:pPr>
        <w:spacing w:after="0"/>
        <w:ind w:left="0"/>
        <w:jc w:val="left"/>
      </w:pPr>
      <w:r>
        <w:rPr>
          <w:rFonts w:ascii="Times New Roman"/>
          <w:b/>
          <w:i w:val="false"/>
          <w:color w:val="000000"/>
        </w:rPr>
        <w:t xml:space="preserve"> 
Статья 14. Урегулирование споров</w:t>
      </w:r>
    </w:p>
    <w:bookmarkEnd w:id="29"/>
    <w:bookmarkStart w:name="z75" w:id="30"/>
    <w:p>
      <w:pPr>
        <w:spacing w:after="0"/>
        <w:ind w:left="0"/>
        <w:jc w:val="both"/>
      </w:pPr>
      <w:r>
        <w:rPr>
          <w:rFonts w:ascii="Times New Roman"/>
          <w:b w:val="false"/>
          <w:i w:val="false"/>
          <w:color w:val="000000"/>
          <w:sz w:val="28"/>
        </w:rPr>
        <w:t>
      Компетентные организации стремятся к дружественному урегулированию любых споров, относящихся к толкованию или исполнению настоящего Соглашения.</w:t>
      </w:r>
      <w:r>
        <w:br/>
      </w:r>
      <w:r>
        <w:rPr>
          <w:rFonts w:ascii="Times New Roman"/>
          <w:b w:val="false"/>
          <w:i w:val="false"/>
          <w:color w:val="000000"/>
          <w:sz w:val="28"/>
        </w:rPr>
        <w:t>
</w:t>
      </w:r>
      <w:r>
        <w:rPr>
          <w:rFonts w:ascii="Times New Roman"/>
          <w:b w:val="false"/>
          <w:i w:val="false"/>
          <w:color w:val="000000"/>
          <w:sz w:val="28"/>
        </w:rPr>
        <w:t>
      Если компетентным организациям урегулировать спор не удается, он урегулируется путем консультаций или прямых переговоров между Сторонами.</w:t>
      </w:r>
    </w:p>
    <w:bookmarkEnd w:id="30"/>
    <w:bookmarkStart w:name="z77" w:id="31"/>
    <w:p>
      <w:pPr>
        <w:spacing w:after="0"/>
        <w:ind w:left="0"/>
        <w:jc w:val="left"/>
      </w:pPr>
      <w:r>
        <w:rPr>
          <w:rFonts w:ascii="Times New Roman"/>
          <w:b/>
          <w:i w:val="false"/>
          <w:color w:val="000000"/>
        </w:rPr>
        <w:t xml:space="preserve"> 
Статья 15. Заключительные положения</w:t>
      </w:r>
    </w:p>
    <w:bookmarkEnd w:id="31"/>
    <w:bookmarkStart w:name="z78" w:id="32"/>
    <w:p>
      <w:pPr>
        <w:spacing w:after="0"/>
        <w:ind w:left="0"/>
        <w:jc w:val="both"/>
      </w:pPr>
      <w:r>
        <w:rPr>
          <w:rFonts w:ascii="Times New Roman"/>
          <w:b w:val="false"/>
          <w:i w:val="false"/>
          <w:color w:val="000000"/>
          <w:sz w:val="28"/>
        </w:rPr>
        <w:t>
      1. Настоящее Соглашение заключается сроком на 5 (пять) лет и автоматически продлевается на неопределенный срок.</w:t>
      </w:r>
      <w:r>
        <w:br/>
      </w:r>
      <w:r>
        <w:rPr>
          <w:rFonts w:ascii="Times New Roman"/>
          <w:b w:val="false"/>
          <w:i w:val="false"/>
          <w:color w:val="000000"/>
          <w:sz w:val="28"/>
        </w:rPr>
        <w:t>
</w:t>
      </w:r>
      <w:r>
        <w:rPr>
          <w:rFonts w:ascii="Times New Roman"/>
          <w:b w:val="false"/>
          <w:i w:val="false"/>
          <w:color w:val="000000"/>
          <w:sz w:val="28"/>
        </w:rPr>
        <w:t>
      2. Каждая Сторона письменно уведомляет другую Сторону по дипломатическим каналам о выполнении внутригосударственных процедур, необходимых для вступления в силу настоящего Соглашения. Соглашение вступает в силу в первый день следующего месяца после даты получения последнего уведомления соответствующей Стороной.</w:t>
      </w:r>
      <w:r>
        <w:br/>
      </w:r>
      <w:r>
        <w:rPr>
          <w:rFonts w:ascii="Times New Roman"/>
          <w:b w:val="false"/>
          <w:i w:val="false"/>
          <w:color w:val="000000"/>
          <w:sz w:val="28"/>
        </w:rPr>
        <w:t>
</w:t>
      </w:r>
      <w:r>
        <w:rPr>
          <w:rFonts w:ascii="Times New Roman"/>
          <w:b w:val="false"/>
          <w:i w:val="false"/>
          <w:color w:val="000000"/>
          <w:sz w:val="28"/>
        </w:rPr>
        <w:t>
      3. В настоящее Соглашение по взаимному согласию Сторон в любой момент могут вноситься изменения и дополнения, которые оформляются в письменном виде.</w:t>
      </w:r>
      <w:r>
        <w:br/>
      </w:r>
      <w:r>
        <w:rPr>
          <w:rFonts w:ascii="Times New Roman"/>
          <w:b w:val="false"/>
          <w:i w:val="false"/>
          <w:color w:val="000000"/>
          <w:sz w:val="28"/>
        </w:rPr>
        <w:t>
</w:t>
      </w:r>
      <w:r>
        <w:rPr>
          <w:rFonts w:ascii="Times New Roman"/>
          <w:b w:val="false"/>
          <w:i w:val="false"/>
          <w:color w:val="000000"/>
          <w:sz w:val="28"/>
        </w:rPr>
        <w:t>
      4. Каждая из Сторон может прекратить действие настоящего Соглашения, направив по дипломатическим каналам письменное уведомление другой Стороне о таком намерении. Настоящее Соглашение прекратит свое действие по истечении 6 (шести) месяцев со дня получения такого уведомления. В случае прекращения действия настоящего Соглашения его положения продолжают применяться к правам и обязанностям Сторон по мероприятиям, осуществление которых уже началось в рамках настоящего Соглашения.</w:t>
      </w:r>
    </w:p>
    <w:bookmarkEnd w:id="32"/>
    <w:bookmarkStart w:name="z82" w:id="33"/>
    <w:p>
      <w:pPr>
        <w:spacing w:after="0"/>
        <w:ind w:left="0"/>
        <w:jc w:val="both"/>
      </w:pPr>
      <w:r>
        <w:rPr>
          <w:rFonts w:ascii="Times New Roman"/>
          <w:b w:val="false"/>
          <w:i w:val="false"/>
          <w:color w:val="000000"/>
          <w:sz w:val="28"/>
        </w:rPr>
        <w:t>
      Совершено в городе _____________ "___" ______ 2009 года в двух экземплярах, каждый на казахском, французском и русском языках, причем все тексты имеют одинаковую силу.</w:t>
      </w:r>
    </w:p>
    <w:bookmarkEnd w:id="33"/>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Французской Республики</w:t>
      </w:r>
    </w:p>
    <w:bookmarkStart w:name="z83" w:id="3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Правительством </w:t>
      </w:r>
      <w:r>
        <w:br/>
      </w:r>
      <w:r>
        <w:rPr>
          <w:rFonts w:ascii="Times New Roman"/>
          <w:b w:val="false"/>
          <w:i w:val="false"/>
          <w:color w:val="000000"/>
          <w:sz w:val="28"/>
        </w:rPr>
        <w:t>
Французской Республики о сотрудничестве</w:t>
      </w:r>
      <w:r>
        <w:br/>
      </w:r>
      <w:r>
        <w:rPr>
          <w:rFonts w:ascii="Times New Roman"/>
          <w:b w:val="false"/>
          <w:i w:val="false"/>
          <w:color w:val="000000"/>
          <w:sz w:val="28"/>
        </w:rPr>
        <w:t xml:space="preserve">
в сфере исследования и использования </w:t>
      </w:r>
      <w:r>
        <w:br/>
      </w:r>
      <w:r>
        <w:rPr>
          <w:rFonts w:ascii="Times New Roman"/>
          <w:b w:val="false"/>
          <w:i w:val="false"/>
          <w:color w:val="000000"/>
          <w:sz w:val="28"/>
        </w:rPr>
        <w:t>
космического пространства в мирных целях</w:t>
      </w:r>
    </w:p>
    <w:bookmarkEnd w:id="34"/>
    <w:bookmarkStart w:name="z84" w:id="35"/>
    <w:p>
      <w:pPr>
        <w:spacing w:after="0"/>
        <w:ind w:left="0"/>
        <w:jc w:val="left"/>
      </w:pPr>
      <w:r>
        <w:rPr>
          <w:rFonts w:ascii="Times New Roman"/>
          <w:b/>
          <w:i w:val="false"/>
          <w:color w:val="000000"/>
        </w:rPr>
        <w:t xml:space="preserve"> 
Интеллектуальная собственность</w:t>
      </w:r>
      <w:r>
        <w:br/>
      </w:r>
      <w:r>
        <w:rPr>
          <w:rFonts w:ascii="Times New Roman"/>
          <w:b/>
          <w:i w:val="false"/>
          <w:color w:val="000000"/>
        </w:rPr>
        <w:t>
и конфиденциальная информация</w:t>
      </w:r>
    </w:p>
    <w:bookmarkEnd w:id="35"/>
    <w:bookmarkStart w:name="z85" w:id="36"/>
    <w:p>
      <w:pPr>
        <w:spacing w:after="0"/>
        <w:ind w:left="0"/>
        <w:jc w:val="both"/>
      </w:pPr>
      <w:r>
        <w:rPr>
          <w:rFonts w:ascii="Times New Roman"/>
          <w:b w:val="false"/>
          <w:i w:val="false"/>
          <w:color w:val="000000"/>
          <w:sz w:val="28"/>
        </w:rPr>
        <w:t>
      Для целей настоящего Соглашения понятие «интеллектуальная собственность» имеет тот же смысл, что и в статье 2 Конвенции, учреждающей Всемирную организацию интеллектуальной собственности, подписанной в Стокгольме 14 июля 1967 года.</w:t>
      </w:r>
      <w:r>
        <w:br/>
      </w:r>
      <w:r>
        <w:rPr>
          <w:rFonts w:ascii="Times New Roman"/>
          <w:b w:val="false"/>
          <w:i w:val="false"/>
          <w:color w:val="000000"/>
          <w:sz w:val="28"/>
        </w:rPr>
        <w:t>
</w:t>
      </w:r>
      <w:r>
        <w:rPr>
          <w:rFonts w:ascii="Times New Roman"/>
          <w:b w:val="false"/>
          <w:i w:val="false"/>
          <w:color w:val="000000"/>
          <w:sz w:val="28"/>
        </w:rPr>
        <w:t>
      Стороны обеспечивают охрану прав интеллектуальной собственности, создаваемой или предоставляемой в рамках настоящего Соглашения, в соответствии с законами и иными нормативными правовыми актами каждого государства, международными договорами и положениями настоящего приложения.</w:t>
      </w:r>
      <w:r>
        <w:br/>
      </w:r>
      <w:r>
        <w:rPr>
          <w:rFonts w:ascii="Times New Roman"/>
          <w:b w:val="false"/>
          <w:i w:val="false"/>
          <w:color w:val="000000"/>
          <w:sz w:val="28"/>
        </w:rPr>
        <w:t>
</w:t>
      </w:r>
      <w:r>
        <w:rPr>
          <w:rFonts w:ascii="Times New Roman"/>
          <w:b w:val="false"/>
          <w:i w:val="false"/>
          <w:color w:val="000000"/>
          <w:sz w:val="28"/>
        </w:rPr>
        <w:t>
      Компетентные организации Сторон своевременно информируют друг друга обо всех подлежащих охране изобретениях и трудах и в кратчайшие сроки выполняют надлежащие действия в целях обеспечения охраны интеллектуальной собственности.</w:t>
      </w:r>
    </w:p>
    <w:bookmarkEnd w:id="36"/>
    <w:bookmarkStart w:name="z88" w:id="37"/>
    <w:p>
      <w:pPr>
        <w:spacing w:after="0"/>
        <w:ind w:left="0"/>
        <w:jc w:val="left"/>
      </w:pPr>
      <w:r>
        <w:rPr>
          <w:rFonts w:ascii="Times New Roman"/>
          <w:b/>
          <w:i w:val="false"/>
          <w:color w:val="000000"/>
        </w:rPr>
        <w:t xml:space="preserve"> 
Раздел 1. Сфера применения</w:t>
      </w:r>
    </w:p>
    <w:bookmarkEnd w:id="37"/>
    <w:bookmarkStart w:name="z89" w:id="38"/>
    <w:p>
      <w:pPr>
        <w:spacing w:after="0"/>
        <w:ind w:left="0"/>
        <w:jc w:val="both"/>
      </w:pPr>
      <w:r>
        <w:rPr>
          <w:rFonts w:ascii="Times New Roman"/>
          <w:b w:val="false"/>
          <w:i w:val="false"/>
          <w:color w:val="000000"/>
          <w:sz w:val="28"/>
        </w:rPr>
        <w:t>
      Положения настоящего приложения относятся к деятельности, осуществляемой в соответствии с пунктом 1 статьи 3 настоящего Соглашения, при отсутствии каких-либо иных договоренностей между Сторонами или их компетентными организациями.</w:t>
      </w:r>
      <w:r>
        <w:br/>
      </w:r>
      <w:r>
        <w:rPr>
          <w:rFonts w:ascii="Times New Roman"/>
          <w:b w:val="false"/>
          <w:i w:val="false"/>
          <w:color w:val="000000"/>
          <w:sz w:val="28"/>
        </w:rPr>
        <w:t>
</w:t>
      </w:r>
      <w:r>
        <w:rPr>
          <w:rFonts w:ascii="Times New Roman"/>
          <w:b w:val="false"/>
          <w:i w:val="false"/>
          <w:color w:val="000000"/>
          <w:sz w:val="28"/>
        </w:rPr>
        <w:t>
      Настоящее приложение никоим образом не меняет ни применимый к Сторонам режим интеллектуальной собственности, который регламентируется законодательством каждой Стороны, ни внутренние правила компетентных организаций, равно как и не отменяет международные обязательства, взятые на себя Сторонами.</w:t>
      </w:r>
      <w:r>
        <w:br/>
      </w:r>
      <w:r>
        <w:rPr>
          <w:rFonts w:ascii="Times New Roman"/>
          <w:b w:val="false"/>
          <w:i w:val="false"/>
          <w:color w:val="000000"/>
          <w:sz w:val="28"/>
        </w:rPr>
        <w:t>
</w:t>
      </w:r>
      <w:r>
        <w:rPr>
          <w:rFonts w:ascii="Times New Roman"/>
          <w:b w:val="false"/>
          <w:i w:val="false"/>
          <w:color w:val="000000"/>
          <w:sz w:val="28"/>
        </w:rPr>
        <w:t>
      Каждая Сторона или ее компетентная организация является владельцем всех прав интеллектуальной собственности, приобретенных до подписания настоящего Соглашения или представляющих собой результат научных исследований, осуществляемых вне зависимости от настоящего Соглашения, и эти права не могут быть изменены положениями настоящего приложения.</w:t>
      </w:r>
    </w:p>
    <w:bookmarkEnd w:id="38"/>
    <w:bookmarkStart w:name="z92" w:id="39"/>
    <w:p>
      <w:pPr>
        <w:spacing w:after="0"/>
        <w:ind w:left="0"/>
        <w:jc w:val="left"/>
      </w:pPr>
      <w:r>
        <w:rPr>
          <w:rFonts w:ascii="Times New Roman"/>
          <w:b/>
          <w:i w:val="false"/>
          <w:color w:val="000000"/>
        </w:rPr>
        <w:t xml:space="preserve"> 
Раздел 2. Распределение прав интеллектуальной собственности</w:t>
      </w:r>
    </w:p>
    <w:bookmarkEnd w:id="39"/>
    <w:bookmarkStart w:name="z93" w:id="40"/>
    <w:p>
      <w:pPr>
        <w:spacing w:after="0"/>
        <w:ind w:left="0"/>
        <w:jc w:val="both"/>
      </w:pPr>
      <w:r>
        <w:rPr>
          <w:rFonts w:ascii="Times New Roman"/>
          <w:b w:val="false"/>
          <w:i w:val="false"/>
          <w:color w:val="000000"/>
          <w:sz w:val="28"/>
        </w:rPr>
        <w:t>
      1. В отсутствие каких-либо иных договоренностей между Сторонами или их компетентными организациями права интеллектуальной собственности распределяются при должном учете финансового и научно-технического вклада каждой из Сторон или каждой из их компетентных организаций в создание такой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2. Публикации - авторское право.</w:t>
      </w:r>
      <w:r>
        <w:br/>
      </w:r>
      <w:r>
        <w:rPr>
          <w:rFonts w:ascii="Times New Roman"/>
          <w:b w:val="false"/>
          <w:i w:val="false"/>
          <w:color w:val="000000"/>
          <w:sz w:val="28"/>
        </w:rPr>
        <w:t>
</w:t>
      </w:r>
      <w:r>
        <w:rPr>
          <w:rFonts w:ascii="Times New Roman"/>
          <w:b w:val="false"/>
          <w:i w:val="false"/>
          <w:color w:val="000000"/>
          <w:sz w:val="28"/>
        </w:rPr>
        <w:t>
      Публикации подпадают под авторское право. Стороны или их компетентные организации пользуются неэксклюзивным и бесплатным правом на перевод, воспроизведение и распространение научно-технических статей, докладов и отчетов, относящихся к мероприятиям по сотрудничеству, осуществляемому в рамках настоящего Соглашения, при условии соблюдения положений о конфиденциальности, упомянутых в разделе 3 настоящего приложения. Порядок осуществления указанного права определяется в отдельных договоренностях, упомянутых в пункте 5 статьи 6 настоящего Соглашения.</w:t>
      </w:r>
      <w:r>
        <w:br/>
      </w:r>
      <w:r>
        <w:rPr>
          <w:rFonts w:ascii="Times New Roman"/>
          <w:b w:val="false"/>
          <w:i w:val="false"/>
          <w:color w:val="000000"/>
          <w:sz w:val="28"/>
        </w:rPr>
        <w:t>
</w:t>
      </w:r>
      <w:r>
        <w:rPr>
          <w:rFonts w:ascii="Times New Roman"/>
          <w:b w:val="false"/>
          <w:i w:val="false"/>
          <w:color w:val="000000"/>
          <w:sz w:val="28"/>
        </w:rPr>
        <w:t>
      На каждом экземпляре публикации должна быть указана фамилия автора.</w:t>
      </w:r>
      <w:r>
        <w:br/>
      </w:r>
      <w:r>
        <w:rPr>
          <w:rFonts w:ascii="Times New Roman"/>
          <w:b w:val="false"/>
          <w:i w:val="false"/>
          <w:color w:val="000000"/>
          <w:sz w:val="28"/>
        </w:rPr>
        <w:t>
</w:t>
      </w:r>
      <w:r>
        <w:rPr>
          <w:rFonts w:ascii="Times New Roman"/>
          <w:b w:val="false"/>
          <w:i w:val="false"/>
          <w:color w:val="000000"/>
          <w:sz w:val="28"/>
        </w:rPr>
        <w:t>
      3. Научно-исследовательская деятельность - права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3.1. Научно-исследовательская деятельность считается совместной, если она определена как таковая в отдельных договоренностях, упомянутых в пункте 5 статьи 6 настоящего Соглашения. Распределение прав интеллектуальной собственности, являющейся результатом совместной научно-исследовательской деятельности, осуществляется согласно положениям подпункта 3.2 пункта 3 настоящего раздела.</w:t>
      </w:r>
      <w:r>
        <w:br/>
      </w:r>
      <w:r>
        <w:rPr>
          <w:rFonts w:ascii="Times New Roman"/>
          <w:b w:val="false"/>
          <w:i w:val="false"/>
          <w:color w:val="000000"/>
          <w:sz w:val="28"/>
        </w:rPr>
        <w:t>
</w:t>
      </w:r>
      <w:r>
        <w:rPr>
          <w:rFonts w:ascii="Times New Roman"/>
          <w:b w:val="false"/>
          <w:i w:val="false"/>
          <w:color w:val="000000"/>
          <w:sz w:val="28"/>
        </w:rPr>
        <w:t>
      3.2. В случае совместной научно-исследовательской деятельности, Стороны, компетентные организации Сторон или уполномоченные ими организации прилагают усилия для совместной разработки плана внедрения в производство новой технологии с тем, чтобы извлечь из такой технологии финансовую выгоду. Указанный план может быть разработан либо до начала сотрудничества, либо в ходе сотрудничества сразу после того, как одна из Сторон, либо ее компетентная организация или уполномоченная ею организация заявит о создании элементов интеллектуальной собственности, которые могут подпадать под защиту по линии права интеллектуальной собственности. В таком плане внедрения технологии учитывается соответствующий вклад Сторон, компетентных организаций Сторон или уполномоченных ими организаций в соответствующую научно-исследовательскую деятельность.</w:t>
      </w:r>
      <w:r>
        <w:br/>
      </w:r>
      <w:r>
        <w:rPr>
          <w:rFonts w:ascii="Times New Roman"/>
          <w:b w:val="false"/>
          <w:i w:val="false"/>
          <w:color w:val="000000"/>
          <w:sz w:val="28"/>
        </w:rPr>
        <w:t>
</w:t>
      </w:r>
      <w:r>
        <w:rPr>
          <w:rFonts w:ascii="Times New Roman"/>
          <w:b w:val="false"/>
          <w:i w:val="false"/>
          <w:color w:val="000000"/>
          <w:sz w:val="28"/>
        </w:rPr>
        <w:t>
      Если указанный план внедрения не разработан в согласованные сроки, то защиту вышеупомянутых элементов интеллектуальной собственности от своего имени обеспечивает та Сторона, которая на данный момент в большей степени готова к такой защите. В дальнейшем Сторонам или их компетентным организациям надлежит распределить права интеллектуальной собственности между собой по договоренности, учитывая при этом соответствующий вклад каждой из Сторон, а также расходы, связанные с защитой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3.3. Если научные исследования не были определены как совместные, порядок распределения прав интеллектуальной собственности определяется в отдельных договоренностях между компетентными организациями или уполномоченными ими организациями. Вопрос доступа одной Стороны к интеллектуальной собственности другой Стороны решается отдельно в каждом конкретном случае.</w:t>
      </w:r>
      <w:r>
        <w:br/>
      </w:r>
      <w:r>
        <w:rPr>
          <w:rFonts w:ascii="Times New Roman"/>
          <w:b w:val="false"/>
          <w:i w:val="false"/>
          <w:color w:val="000000"/>
          <w:sz w:val="28"/>
        </w:rPr>
        <w:t>
</w:t>
      </w:r>
      <w:r>
        <w:rPr>
          <w:rFonts w:ascii="Times New Roman"/>
          <w:b w:val="false"/>
          <w:i w:val="false"/>
          <w:color w:val="000000"/>
          <w:sz w:val="28"/>
        </w:rPr>
        <w:t>
      3.4. Если законодательство одной из Сторон не позволяет защитить тот или иной элемент интеллектуальной собственности, такую защиту от имени обеих Сторон может обеспечить та Сторона, законодательство которой предусматривает такую возможность. Стороны незамедлительно приступают к переговорам с тем, чтобы договориться о распределении между ними прав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4. Обмен научными работниками.</w:t>
      </w:r>
      <w:r>
        <w:br/>
      </w:r>
      <w:r>
        <w:rPr>
          <w:rFonts w:ascii="Times New Roman"/>
          <w:b w:val="false"/>
          <w:i w:val="false"/>
          <w:color w:val="000000"/>
          <w:sz w:val="28"/>
        </w:rPr>
        <w:t>
</w:t>
      </w:r>
      <w:r>
        <w:rPr>
          <w:rFonts w:ascii="Times New Roman"/>
          <w:b w:val="false"/>
          <w:i w:val="false"/>
          <w:color w:val="000000"/>
          <w:sz w:val="28"/>
        </w:rPr>
        <w:t>
      4.1. Научные работники и научно-технические специалисты одной из Сторон, которым разрешено работать в какой-либо организации, находящейся под юрисдикцией другой Стороны, подпадают под действующий в данной организации режим защиты прав интеллектуальной собственности и на них распространяются положения в отношении платы за эти права, за исключением выплат по линии этих прав, в том виде, в каком эти положения определены в правилах указанной организации, касающихся ее сотрудников.</w:t>
      </w:r>
      <w:r>
        <w:br/>
      </w:r>
      <w:r>
        <w:rPr>
          <w:rFonts w:ascii="Times New Roman"/>
          <w:b w:val="false"/>
          <w:i w:val="false"/>
          <w:color w:val="000000"/>
          <w:sz w:val="28"/>
        </w:rPr>
        <w:t>
</w:t>
      </w:r>
      <w:r>
        <w:rPr>
          <w:rFonts w:ascii="Times New Roman"/>
          <w:b w:val="false"/>
          <w:i w:val="false"/>
          <w:color w:val="000000"/>
          <w:sz w:val="28"/>
        </w:rPr>
        <w:t>
      4.2. Публикации по научным исследованиям, не являющимся совместными, осуществляются на основании положений отдельных договоренностей между компетентными организациями Сторон или уполномоченными ими организациями.</w:t>
      </w:r>
      <w:r>
        <w:br/>
      </w:r>
      <w:r>
        <w:rPr>
          <w:rFonts w:ascii="Times New Roman"/>
          <w:b w:val="false"/>
          <w:i w:val="false"/>
          <w:color w:val="000000"/>
          <w:sz w:val="28"/>
        </w:rPr>
        <w:t>
</w:t>
      </w:r>
      <w:r>
        <w:rPr>
          <w:rFonts w:ascii="Times New Roman"/>
          <w:b w:val="false"/>
          <w:i w:val="false"/>
          <w:color w:val="000000"/>
          <w:sz w:val="28"/>
        </w:rPr>
        <w:t>
      5. Программное обеспечение.</w:t>
      </w:r>
      <w:r>
        <w:br/>
      </w:r>
      <w:r>
        <w:rPr>
          <w:rFonts w:ascii="Times New Roman"/>
          <w:b w:val="false"/>
          <w:i w:val="false"/>
          <w:color w:val="000000"/>
          <w:sz w:val="28"/>
        </w:rPr>
        <w:t>
</w:t>
      </w:r>
      <w:r>
        <w:rPr>
          <w:rFonts w:ascii="Times New Roman"/>
          <w:b w:val="false"/>
          <w:i w:val="false"/>
          <w:color w:val="000000"/>
          <w:sz w:val="28"/>
        </w:rPr>
        <w:t>
      5.1. Программное обеспечение, разработанное в рамках сотрудничества, является собственностью той Стороны или ее компетентной организации, которая его разработала и имеет на него все имущественные авторские права, предусмотренные законодательством соответствующей Стороны.</w:t>
      </w:r>
      <w:r>
        <w:br/>
      </w:r>
      <w:r>
        <w:rPr>
          <w:rFonts w:ascii="Times New Roman"/>
          <w:b w:val="false"/>
          <w:i w:val="false"/>
          <w:color w:val="000000"/>
          <w:sz w:val="28"/>
        </w:rPr>
        <w:t>
</w:t>
      </w:r>
      <w:r>
        <w:rPr>
          <w:rFonts w:ascii="Times New Roman"/>
          <w:b w:val="false"/>
          <w:i w:val="false"/>
          <w:color w:val="000000"/>
          <w:sz w:val="28"/>
        </w:rPr>
        <w:t>
      5.2. Если программное обеспечение разработано или профинансировано совместно обеими Сторонами или их компетентными организациями, режим, применимый к такому программному обеспечению, включая вопросы распределения соответствующих платежей и выплат в случае его коммерческого использования, определяется отдельными соглашениями.</w:t>
      </w:r>
    </w:p>
    <w:bookmarkEnd w:id="40"/>
    <w:bookmarkStart w:name="z109" w:id="41"/>
    <w:p>
      <w:pPr>
        <w:spacing w:after="0"/>
        <w:ind w:left="0"/>
        <w:jc w:val="left"/>
      </w:pPr>
      <w:r>
        <w:rPr>
          <w:rFonts w:ascii="Times New Roman"/>
          <w:b/>
          <w:i w:val="false"/>
          <w:color w:val="000000"/>
        </w:rPr>
        <w:t xml:space="preserve"> 
Раздел 3. Конфиденциальная информация</w:t>
      </w:r>
    </w:p>
    <w:bookmarkEnd w:id="41"/>
    <w:bookmarkStart w:name="z110" w:id="42"/>
    <w:p>
      <w:pPr>
        <w:spacing w:after="0"/>
        <w:ind w:left="0"/>
        <w:jc w:val="both"/>
      </w:pPr>
      <w:r>
        <w:rPr>
          <w:rFonts w:ascii="Times New Roman"/>
          <w:b w:val="false"/>
          <w:i w:val="false"/>
          <w:color w:val="000000"/>
          <w:sz w:val="28"/>
        </w:rPr>
        <w:t>
      1. Под понятие «конфиденциальная информация» подпадают любое ноу-хау, любые технические данные, любая информация, вне зависимости от ее формы или носителя, которые передаются в рамках деятельности по сотрудничеству, осуществляемой по линии настоящего Соглашения и на которые распространяются следующие условия:</w:t>
      </w:r>
      <w:r>
        <w:br/>
      </w:r>
      <w:r>
        <w:rPr>
          <w:rFonts w:ascii="Times New Roman"/>
          <w:b w:val="false"/>
          <w:i w:val="false"/>
          <w:color w:val="000000"/>
          <w:sz w:val="28"/>
        </w:rPr>
        <w:t>
</w:t>
      </w:r>
      <w:r>
        <w:rPr>
          <w:rFonts w:ascii="Times New Roman"/>
          <w:b w:val="false"/>
          <w:i w:val="false"/>
          <w:color w:val="000000"/>
          <w:sz w:val="28"/>
        </w:rPr>
        <w:t>
      такая информация не является общеизвестной и общедоступной;</w:t>
      </w:r>
      <w:r>
        <w:br/>
      </w:r>
      <w:r>
        <w:rPr>
          <w:rFonts w:ascii="Times New Roman"/>
          <w:b w:val="false"/>
          <w:i w:val="false"/>
          <w:color w:val="000000"/>
          <w:sz w:val="28"/>
        </w:rPr>
        <w:t>
      владелец такой информации не передавал ее третьим лицам без предъявления им требования о соблюдении конфиденциальности;</w:t>
      </w:r>
      <w:r>
        <w:br/>
      </w:r>
      <w:r>
        <w:rPr>
          <w:rFonts w:ascii="Times New Roman"/>
          <w:b w:val="false"/>
          <w:i w:val="false"/>
          <w:color w:val="000000"/>
          <w:sz w:val="28"/>
        </w:rPr>
        <w:t>
      другая Сторона не владеет такой информацией и не связана обязательствами по соблюдению конфиденциальности.</w:t>
      </w:r>
      <w:r>
        <w:br/>
      </w:r>
      <w:r>
        <w:rPr>
          <w:rFonts w:ascii="Times New Roman"/>
          <w:b w:val="false"/>
          <w:i w:val="false"/>
          <w:color w:val="000000"/>
          <w:sz w:val="28"/>
        </w:rPr>
        <w:t>
</w:t>
      </w:r>
      <w:r>
        <w:rPr>
          <w:rFonts w:ascii="Times New Roman"/>
          <w:b w:val="false"/>
          <w:i w:val="false"/>
          <w:color w:val="000000"/>
          <w:sz w:val="28"/>
        </w:rPr>
        <w:t>
      2. Конфиденциальная информация должна быть помечена соответствующим грифом. Ответственность за присвоение той или иной информации грифа конфиденциальности несет та Сторона или Стороны, либо их уполномоченные органы, которые требуют, чтобы указанная информация рассматривалась как конфиденциальная.</w:t>
      </w:r>
      <w:r>
        <w:br/>
      </w:r>
      <w:r>
        <w:rPr>
          <w:rFonts w:ascii="Times New Roman"/>
          <w:b w:val="false"/>
          <w:i w:val="false"/>
          <w:color w:val="000000"/>
          <w:sz w:val="28"/>
        </w:rPr>
        <w:t>
</w:t>
      </w:r>
      <w:r>
        <w:rPr>
          <w:rFonts w:ascii="Times New Roman"/>
          <w:b w:val="false"/>
          <w:i w:val="false"/>
          <w:color w:val="000000"/>
          <w:sz w:val="28"/>
        </w:rPr>
        <w:t>
      3. Конфиденциальная информация должна защищаться в соответствии с применимым правом каждой из Сторон.</w:t>
      </w:r>
      <w:r>
        <w:br/>
      </w:r>
      <w:r>
        <w:rPr>
          <w:rFonts w:ascii="Times New Roman"/>
          <w:b w:val="false"/>
          <w:i w:val="false"/>
          <w:color w:val="000000"/>
          <w:sz w:val="28"/>
        </w:rPr>
        <w:t>
</w:t>
      </w:r>
      <w:r>
        <w:rPr>
          <w:rFonts w:ascii="Times New Roman"/>
          <w:b w:val="false"/>
          <w:i w:val="false"/>
          <w:color w:val="000000"/>
          <w:sz w:val="28"/>
        </w:rPr>
        <w:t>
      4. При отсутствии в отдельных договоренностях каких-либо иных положений, Стороны или их компетентные организации могут передавать конфиденциальную информацию своим сотрудникам.</w:t>
      </w:r>
      <w:r>
        <w:br/>
      </w:r>
      <w:r>
        <w:rPr>
          <w:rFonts w:ascii="Times New Roman"/>
          <w:b w:val="false"/>
          <w:i w:val="false"/>
          <w:color w:val="000000"/>
          <w:sz w:val="28"/>
        </w:rPr>
        <w:t>
</w:t>
      </w:r>
      <w:r>
        <w:rPr>
          <w:rFonts w:ascii="Times New Roman"/>
          <w:b w:val="false"/>
          <w:i w:val="false"/>
          <w:color w:val="000000"/>
          <w:sz w:val="28"/>
        </w:rPr>
        <w:t>
      5. Переданную таким образом конфиденциальную информацию можно использовать только в пределах поля применения отдельных договоренностей. Стороны или их компетентные организации обязуются принять в отношении своих сотрудников все необходимые меры в целях соблюдения требований по конфиденциальности, определенных выше.</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