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eb66" w14:textId="b93e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мая 2008 года № 425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2009 года № 1467. Утратило силу постановлением Правительства Республики Казахстан от 24 июня 2015 года №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"О некоторых мерах по упрощению порядка оформления и выдачи исходных материалов (данных) и разрешительных документов для строительства объектов" (САПП Республики Казахстан, 2008 г., № 24, ст. 227)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получения разрешения на изменение существующих объектов к заявлению прилагаются копии документов, удостоверяющих право собственности заявителя на изменяемый объект, с предоставлением подлинников для установления государственным органом, рассматривающим заявление, подлинности документов, либо нотариально засвидетельствованное письменное согласие собственника (сособственников) объекта на намечаемое изменение и его параметры.";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"Разрешение на использование под строительство участка, принадлежащего заявителю на праве собственности или землепользования, рассматриваются в сроки не более чем 10 календарных дней с момента подачи заявления.";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Решение соответствующего местного исполнительного органа о предоставлении на подведомственной территории земельного участка (территории, трассы) под строительство заявленного объекта либо разрешение на использование под строительство участка, принадлежащего заявителю на праве собственности или землепользования, действует в течение всего срока нормативной продолжительности строительства, утвержденной в составе проектной (проектно-сметной) документации.";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Архитектурно-планировочное задание и технические условия на подключение к источникам инженерного и коммунального обеспечения выдаются местным исполнительным органом города республиканского значения, столицы, районов (городов областного значения).";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Технические условия на подключение к источникам инженерного и коммунального обеспечения являются обязательным приложением к архитектурно-планировочному заданию, если есть необходимость в их получении.";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14, 15 и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Заявление на получение архитектурно-планировочного задания и технических условий представляется заказчиком в местный исполнительный орган города республиканского значения, столицы, районов (городов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местного исполнительного органа о предоставлении (прирезке) земельного участка (разрешение на использование участка) для нового строительства или разрешение местного исполнительного органа на изменение существующих объектов - для реконструкции (перепланировки, переоборудования);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утвержденное задание на проектирование.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Местный исполнительный орган города республиканского значения, столицы, районов (городов областного значения)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Поставщики услуг по инженерному и коммунальному обеспечению в течение 5 рабочих дней с момента получения запроса направляют в местный исполнительный орган города республиканского значения, столицы, районов (городов областного значения) технические условия с указанием параметров и места присоединения либо обоснованный отказ в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технических условий может быть обжалован заявителем в порядке, предусмотренном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Срок рассмотрения заявлений на выдачу архитектурно-планировочного задания и технических условий для проектирования объектов не должен превышать 8 рабочих дней с момента подачи заявления, за исключением объектов, перечисленных в пункте 25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Архитектурно-планировочное задание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 подпункты 1) и 2) пункта 21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22 дополнить подпунктами 13) и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реконструкций (перепланировки, переоборудования) жилых и нежилых помещений в жилых зданиях (домах), выполненных лицами, имеющими лицензии, и не требующих отвода дополнительного земельного участка (прирезки территории), не снижающих расчетную прочность конструкций, не ухудшающих архитектурно-эстетические, противопожарные, противовзрывные и санитарные качества, не оказывающих вредное воздействие на окружающую среду при эксплуатации, о чем имеется соответствующая запись автора проекта (главного инженера проекта, главного архитектора 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других технически не сложных строений, предназначенных для личного пользования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Сроки оформления и выдачи архитектурно-планировочного задания и технических условий на подключение к источникам инженерного и коммунального обеспечения составляют 15 рабочих дней с момента подачи заявления по следующим объектам: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разрешительных процедур на строительство новых и изменение существующих объектов,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3 и 4 слова "и их ежегодная пролонгация по переходящим стройкам"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"14 календарных" заменить словами "7 рабочих";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Разрешение на производство строительно-монтажных работ (начало строительства) действует в течение всего срока нормативной продолжительности строительства, утвержденной в составе проектной (проектно-сметной) документации. Если объект не был завершен в течение срока нормативной продолжительности, то для продолжения строительства заказчик (застройщик) обязан получить новое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Новое разрешение для продолжения строительства выдается на основании заявления и прилагаемых документов, перечень которых устанавливается уполномоченным государственным органом по делам архитектуры, градостроительства и строительства.";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 1) пункта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копии документов, удостоверяющих право собственности заявителя на изменяемое помещение (часть здания), с предоставлением подлинников для установления государственным органом, рассматривающим заявление, подлинности документов, либо нотариально засвидетельствованное письменное согласие собственника (сособственников) помещений или частей здания на их изменение;";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Реконструкция, перепланировка, переоборудование помещений в существующих жилых зданиях, осуществляемые в существующих границах земельного участка (территории, трассы) без изменения конструкций и функционального назначения объекта, осуществляются на основании соответствующего решения местного исполнительного органа без получения разрешения на производство строительно-монтажных работ.".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