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d2a8" w14:textId="59cd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2009 года № 1414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 октября по 15 ноября 2009 года принцу Ахмед Бен Абдель Азиз аль Сауда (Саудовская Аравия) на 15 (пятнадцать) особей дрофы-красотки вне особо охраняемых природных территорий 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установленном порядке выдать разрешение на добычу дрофы-красотки с собственными соколами лицу, указанному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Мангистауской области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