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f0c0" w14:textId="0a4f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количественных ограничений на ввоз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в целях защиты внутреннего рынка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в отношении ввоза которых вводятся количественные ограничения в объемах.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Распределить квоту на сахар, ввозимый исключительно в целях дальнейшей переработки, между юридическими лицами, являющимися переработчиками сахара,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обеспечить контроль за ввозом сахара юридическими лицами в объемах, указанных в приложении к настоящему постановлению, и ежеквартально, к 5 числу месяца, следующего за отчетным кварталом, представлять в министерства сельского хозяйства и индустрии и торговли информацию о фактическом объеме ввоза сахара.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совместно с Министерством индустрии и торговли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юридическими лицами, указанными в приложении к настоящему постановлению, Меморандум о целевом использовании сахара и представлении ими на ежемесячной основе информации об объемах ввоза и потребления сахара, о фактических объемах производства товаров с использованием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нецелевом использовании ввезенного сахара юридическими лицами, указанными в приложении к настоящему постановлению, внести предложение в Правительство Республики Казахстан о пересмотре объема выделенной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80"/>
          <w:sz w:val="28"/>
        </w:rPr>
        <w:t>товаров, в отношении ввоза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80"/>
          <w:sz w:val="28"/>
        </w:rPr>
        <w:t>вводятся количественные ограничения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3433"/>
        <w:gridCol w:w="2473"/>
        <w:gridCol w:w="2793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РК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тоннах)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сахар белый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54 422,8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1701 99 900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 прочий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 Распределение квоты на сахар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0520"/>
        <w:gridCol w:w="2244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юридических лиц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"Рахат"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"Баян Сулу"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"Конфеты Караганды"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«Актауская кондитерская фабрика "Волна"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"Актюбинская кондитерская фабрика"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"Уральская кондитерская фабрика "Шаныбек"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"Восток Кондитер"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"Магнитка"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 Brands Kazakhstan"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"Кока-кола Алматы боттлерс"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"ДальПродукт"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"Raimbek bottlers"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«Рауан»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Караганды-нан"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"Данегуль"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"Евразиан Фудс"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"Евразиан Фудс Корпорейшн"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 НАН ЛТД и Со"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"Астрон"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"Фуд Мастер"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ИП "Эфес Караганда пивоваренный завод"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"Дастарал"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54 422,8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указанный объем распределенных квот для юридических лиц предусматривается исключительно в целях дальнейшей переработки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