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1422" w14:textId="6801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2009 года № 1020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2009 года № 220 "Об утверждении Правил исполнения бюджета и его кассового обслуживания" и в целях обеспечения социальной стабильности Акмолинской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3537683000 (три миллиарда пятьсот тридцать семь миллионов шестьсот восемьдесят три тысячи) тенге на реконструкцию тридцатикилометрового участка Кокшетауского группового водопровода (I очередь строительства) с целью прекращения забора воды из озера Щучье и обеспечения питьевой водой Щучинского района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2257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