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671f" w14:textId="55d6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уведомления операторами сотовой связи соответствующих органов, осуществляющих оперативно-розыскную деятельность, в случае обнаружения в своей сети нескольких абонентских устройств с идентичными идентификационными кодами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2009 года № 984. Утратило силу постановлением Правительства Республики Казахстан от 28 декабря 2018 года № 902.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уведомления операторами сотовой связи соответствующих органов, осуществляющих оперативно-розыскную деятельность, в случае обнаружения в своей сети нескольких абонентских устройств с идентичными идентификационными кодами.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2009 года № 984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уведомления операторами сотовой связи соответствующих органов,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оперативно-розыскную деятельность, в случае</w:t>
      </w:r>
      <w:r>
        <w:br/>
      </w:r>
      <w:r>
        <w:rPr>
          <w:rFonts w:ascii="Times New Roman"/>
          <w:b/>
          <w:i w:val="false"/>
          <w:color w:val="000000"/>
        </w:rPr>
        <w:t>обнаружения в своей сети нескольких абонентских устройств</w:t>
      </w:r>
      <w:r>
        <w:br/>
      </w:r>
      <w:r>
        <w:rPr>
          <w:rFonts w:ascii="Times New Roman"/>
          <w:b/>
          <w:i w:val="false"/>
          <w:color w:val="000000"/>
        </w:rPr>
        <w:t>с идентичными идентификационными кодами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5 июля 2004 года "О связи" и определяют порядок уведомления операторами сотовой связи соответствующих органов, осуществляющих оперативно-розыскную деятельность, в случае обнаружения в своей сети нескольких абонентских устройств с идентичными идентификационными кодами.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Операторы сотовой связи, ведущие реестр идентификационных кодов абонентских устройств, работающих в их сети, в случае обнаружения в сети нескольких абонентских устройств с идентичными идентификационными кодами, в течение трех рабочих дней с момента обнаружения направляют в Министерство внутренних дел Республики Казахстан за подписью первого руководителя или лица, исполняющего его обязанности, соответствующее уведомление.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Уведомление оформляется согласно приложению к настоящим Правилам с приложением копий договора об оказании </w:t>
      </w:r>
      <w:r>
        <w:rPr>
          <w:rFonts w:ascii="Times New Roman"/>
          <w:b w:val="false"/>
          <w:i w:val="false"/>
          <w:color w:val="000000"/>
          <w:sz w:val="28"/>
        </w:rPr>
        <w:t>услуг сотовой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документов, отражающих сведения указанные в нем.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уведомления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своей сети нескольких абонентских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с идентичными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идентификационными кодами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Правительства РК от 18.06.2010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обнаружении в своей сети нескольких абонентских устройств</w:t>
      </w:r>
      <w:r>
        <w:br/>
      </w:r>
      <w:r>
        <w:rPr>
          <w:rFonts w:ascii="Times New Roman"/>
          <w:b/>
          <w:i w:val="false"/>
          <w:color w:val="000000"/>
        </w:rPr>
        <w:t>с идентичными идентификационными кодами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оператора сотовой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 том, что в принадлежащей нам сети сотовой связи работают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абонентские устройства с идентичными идентификационными кодами: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992"/>
        <w:gridCol w:w="1825"/>
        <w:gridCol w:w="3008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нескольких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кодами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базовой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-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-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 отчество,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сотовой</w:t>
      </w:r>
      <w:r>
        <w:rPr>
          <w:rFonts w:ascii="Times New Roman"/>
          <w:b/>
          <w:i w:val="false"/>
          <w:color w:val="000000"/>
          <w:sz w:val="28"/>
        </w:rPr>
        <w:t xml:space="preserve">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____________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(подпись)     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