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9325" w14:textId="f889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февраля 2008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2009 года № 848. Утратило силу постановлением Правительства Республики Казахстан от 19 апреля 2019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(САПП Республики Казахстан, 2008 г., № 7, ст. 69)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в населенных пунктах, утвержденные указанным постановлением, дополнить пунктами 19 и 20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Размещение рекламы на транспортных средствах осуществляется с соблюдением правил безопасности дорожного движения на основании договоров с собственниками транспортных средств и с лицами, обладающими иными вещными правами на транспортные средства, если законом или договором не предусмотрено иное в отношении лиц, обладающих иными вещными правами на это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размещении объектов рекламы на транспортных средствах должны соблюдаться требования стандартов и иных нормативных правовых актов Республики Казахстан в области безопасности эксплуатации транспортных средств.".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