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f48f" w14:textId="a9cf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20 октября 2004 года № 1077 и от 23 декабря 2008 года № 1203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730. Утратило силу постановлением Правительства Республики Казахстан от 8 ноября 2010 года № 1170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1203 «О Стратегическом плане Агентства Республики Казахстан по информатизации и связи на 2009 - 2011 годы» («Егемен Қазақстан» от 31 января 2009 года, № 38-41 (25438):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информатизации и связи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«Анализ текущей ситуации»: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3.3 </w:t>
      </w:r>
      <w:r>
        <w:rPr>
          <w:rFonts w:ascii="Times New Roman"/>
          <w:b w:val="false"/>
          <w:i w:val="false"/>
          <w:color w:val="000000"/>
          <w:sz w:val="28"/>
        </w:rPr>
        <w:t xml:space="preserve">. «По стратегическому направлению «Переход граждан и организаций к широкому использованию информационно-коммуникационных технологий в повседневной жизни»: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«проводимых мероприятиях» подпункты «2), 3), 6)»,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1. «Предоставление государственных электронных услуг населению и организациям»: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 «Повышение прозрачности, качества и эффективности процессов предоставления социально значимых государственных услуг»: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 год» цифру «10» заменить цифрой «2»;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«задачах» и «показателях:»: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«Разработка государственных электронных услуг гражданам, организациям» слова «обеспечение эффективного предоставления государственных электронных услуг через Центры обслуживания населения в единой информационной системе за счет интеграции с шлюзом «электронного правительства» (2009-2010 годы);»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4, 5 и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2. «Обеспечение населения и организаций доступными и качественными услугами связи»: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 «Повышение доступности услуг телекоммуникаций и почтовой связи для населения и бизнеса»: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 год» строки 5 «Увеличение количества типовых отделений почтовой связи» цифру «88»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3. «Переход граждан и организаций к широкому использованию информационно-коммуникационных технологий в повседневной жизни»: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2 «Повышение компьютерной грамотности населения уровня подготовки IТ-специалистов»: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«Обеспечение численности владеющих навыками пользования компьютером до 20 % от общей численности населения» «4,3%» «5,7%» «5,7%» « - » « - 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«задачах» и «показателях:»: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 «Координация обучения компьютерной грамотности и сертифицирование населения» «Обучение и сертифицирование (госслужащие, сотрудники и воспитанники детских домов, выпускники школ, колледжей и вузов, сотрудники национальных компаний и иные категории населения)» «853 864 человек (5,7 %)» « - » « - 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5 </w:t>
      </w:r>
      <w:r>
        <w:rPr>
          <w:rFonts w:ascii="Times New Roman"/>
          <w:b w:val="false"/>
          <w:i w:val="false"/>
          <w:color w:val="000000"/>
          <w:sz w:val="28"/>
        </w:rPr>
        <w:t xml:space="preserve">«Функциональные возможности Агентства и возможные риски» дополнить подпунктами 8), 9), 10), 11),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«8) отсутствие финансирования по проектам «Создание ИИС ЦОН», «Создание веб-портала и шлюза «электронного правительства» и «интеграцию ИС МИО с веб-порталом «электронного правительства»;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отсутствие финансирования на проведение аудита информационных систем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отсутствие финансирования на создание Центров обработки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отсутствие финансирования Программы снижения информационного неравенства;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частичное финансирование мероприятий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IT-университета.»;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«Перечень бюджетных программ»: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019 «Разработка комплекса мероприятий по интеграции инфаструктуры е-акиматов и е-правительства»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