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331f3" w14:textId="1c331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18 февраля 2009 года № 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мая 2009 года № 676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февраля 2009 года № 184 «О Плане законопроектных работ Правительства Республики Казахстан на 2009 год» следующие изменение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законопроектных работ Правительства Республики Казахстан на 2009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2, 20 и 27,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11-1 и 43-1,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«11-1 О внесении      МЭБП    Январь   Февраль   Июнь   Кусаинов М.А.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«О мобилиза-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ционной под-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готовке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мобилизации»                                                 »;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«43-1 О внесении      ГП (по  Сентябрь Октябрь Декабрь  Меркель И.Д.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изменений и     соглас-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дополнений в    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некоторые       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законода-       МВД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тельные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вания уголов-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уголовно-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процессуаль-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ного законо-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дательства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