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150" w14:textId="c1b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приостановления расходных операций по кассе плательщика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662.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приостановления расходных операций по кассе плательщика.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2009 года № 662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приостановления расходных операций</w:t>
      </w:r>
      <w:r>
        <w:br/>
      </w:r>
      <w:r>
        <w:rPr>
          <w:rFonts w:ascii="Times New Roman"/>
          <w:b/>
          <w:i w:val="false"/>
          <w:color w:val="000000"/>
        </w:rPr>
        <w:t>по кассе плательщика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приостановления расходных операций по кассе плательщика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апреля 2003 года "Об обязательном социальном страховании" (далее - Закон) и определяют порядок приостановления расходных операций по кассе плательщика при образовании задолженности по социальным отчислениям.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образовании задолженности по социальным отчислениям налоговые органы направляют плательщику уведомление о предоставлении в налоговый орган списков участников системы обязательного социального страхования. Форма уведомления устанавливается уполномоченным государственным органом, осуществляющим руководство в сфере обеспечения поступлений налогов и других обязательных платежей в бюджет (далее - уполномоченный орган).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расходных операций по кассе плательщика производится в случае отсутствия у плательщика банковских счетов или недостаточности денег на банковских счетах при невозможности выполнения требований, предусмотренных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Распоряжение о приостановлении расходных операций по кассе плательщика (далее - распоряжение) составляется в двух экземплярах по форме, установленной уполномоченным органом, один из которых вручается плательщику под роспись или иным способом, подтверждающим факт отправки и получения.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момента получения плательщиком распоряжения все поступающие в кассу наличные деньги подлежат зачислению в Государственный фонд социального страхования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Распоряжение подлежит безусловному исполнению плательщиком.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Распоряжение отменяется налоговым органом, вынесшим распоряжение, не позднее одного рабочего дня, следующего за днем устранения причин приостановления расходных операций по кассе плательщика.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