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b3bc2" w14:textId="04b3b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апреля 2009 года № 606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«О республиканском бюджете на 2009 - 2011 годы», </w:t>
      </w:r>
      <w:r>
        <w:rPr>
          <w:rFonts w:ascii="Times New Roman"/>
          <w:b w:val="false"/>
          <w:i w:val="false"/>
          <w:color w:val="0000ff"/>
          <w:sz w:val="28"/>
          <w:u w:val="single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26 февраля 2009 года № 220 «Об утверждении Правил исполнения бюджета и его кассового обслуживания»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Выделить Агентству Республики Казахстан по делам строительства и жилищно-коммунального хозяйства из резерва Правительства Республики Казахстан, предусмотренного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республиканском бюджете на 2009 год на неотложные затраты, средства в </w:t>
      </w:r>
      <w:r>
        <w:rPr>
          <w:rFonts w:ascii="Times New Roman"/>
          <w:b w:val="false"/>
          <w:i w:val="false"/>
          <w:color w:val="000000"/>
          <w:sz w:val="28"/>
        </w:rPr>
        <w:t xml:space="preserve">сумме 587041300 (пятьсот восемьдесят семь миллионов сорок одна тысяча </w:t>
      </w:r>
      <w:r>
        <w:rPr>
          <w:rFonts w:ascii="Times New Roman"/>
          <w:b w:val="false"/>
          <w:i w:val="false"/>
          <w:color w:val="000000"/>
          <w:sz w:val="28"/>
        </w:rPr>
        <w:t xml:space="preserve">триста) тенге для перечисления акиму Акмолинской области в виде целевых </w:t>
      </w:r>
      <w:r>
        <w:rPr>
          <w:rFonts w:ascii="Times New Roman"/>
          <w:b w:val="false"/>
          <w:i w:val="false"/>
          <w:color w:val="000000"/>
          <w:sz w:val="28"/>
        </w:rPr>
        <w:t xml:space="preserve">текущих трансфертов для проведения капитального ремонта главного водовода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(диаметром 900 мм) и капитального ремонта запорно-регулирующей арматуры 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водоводах государственного коммунального предприятия на праве </w:t>
      </w:r>
      <w:r>
        <w:rPr>
          <w:rFonts w:ascii="Times New Roman"/>
          <w:b w:val="false"/>
          <w:i w:val="false"/>
          <w:color w:val="000000"/>
          <w:sz w:val="28"/>
        </w:rPr>
        <w:t xml:space="preserve">хозяйственного ведения «Степногорск-водоканал» города Степногорска.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Пункт 1 с изменениями, внесенными постановлением Правительства РК от 06.11.2009 </w:t>
      </w:r>
      <w:r>
        <w:rPr>
          <w:rFonts w:ascii="Times New Roman"/>
          <w:b w:val="false"/>
          <w:i w:val="false"/>
          <w:color w:val="000000"/>
          <w:sz w:val="28"/>
        </w:rPr>
        <w:t>№ 1773</w:t>
      </w:r>
      <w:r>
        <w:rPr>
          <w:rFonts w:ascii="Times New Roman"/>
          <w:b w:val="false"/>
          <w:i/>
          <w:color w:val="8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Министерству финансов Республики Казахстан в установленном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порядке обеспечить контроль за целевым использованием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выделенных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Настоящее постановление вводится в действие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