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c97d" w14:textId="d22c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июля 2003 года №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2009 года № 528. Утратило силу постановлением Правительства Республики Казахстан от 12 мая 2011 года № 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12.05.2011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2003 года № 666 "Об утверждении Правил выдачи разрешения на осуществление деятельности, которая может представлять угрозу безопасности полетов воздушных судов" (САПП Республики Казахстан, 2003 г., № 28, ст. 274)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20 декабря 1995 года № 2697",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разрешения на осуществление деятельности, которая может представлять угрозу безопасности полетов воздушных судов,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"Указа Президента Республики Казахстан, имеющего силу закона, от 20 декабря 1995 года № 2697" заменить словами " Закона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приаэродромная территория - участок земной поверхности с радиусом 50 километров от контрольной точки аэродрома";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3-1, 3-2, 3-3 и 3-4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В целях определения влияния деятельности на безопасность полетов и необходимых мероприятий для исключения угрозы безопасности полетов воздушных судов в результате деятельности приказом первого руководителя организации гражданской авиации, осуществляющей эксплуатацию аэропорта (аэродрома), создается постоянно действующая комиссия с участием представителей аэропорта, аэронавигационной организации и представителей архитектурно-строительного контроля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аэродромах совместного использования и/или совместного базирования в состав комиссии включаются представители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деятельности на безопасность полетов и необходимых мероприятий для исключения угрозы безопасности полетов воздушных судов вне районов аэродромов и на аэродромах государственной авиации рассматривается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Получение разрешения требуется для размещения: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всех объектов в границах полос воздушных подходов к аэродромам, а также вне границ этих полос в радиусе 7 км от контрольной точки аэродрома (далее - 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объектов в радиусе 30 км от КТА, высота которых относительно уровня аэродрома 50 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объектов в радиусе 50 км от КТА, высота которых относительно уровня аэродрома 100 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места размещения: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линий связи, электропередачи, а также других объектов радио- и электромагнитных излучений, которые могут создавать помехи для нормальной работы авиационных радиотехнических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взрывоопасных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факельных устройств для аварийного сжигания сбрасываемых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высоты факельных устройств учитывается максимально возможная высота выброса пламени;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промышленных и иных предприятий и сооружений, деятельность которых может привести к ухудшению видимости в районах аэродромов.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3-3. Размещение объектов, указанных в подпунктах 3), 4), 5), 6), 7) пункта 3-2 настоящих Правил, независимо от места их размещения кроме того подлежит согласованию с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3-4. Запрещается размещать на расстоянии ближе 15 км от КТА места выброса пищевых отходов, строительство звероводческих ферм, скотобоен и других объектов, отличающихся привлечением и массовым скоплением птиц.";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 и 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 Разрешение выдается уполномоченным органом на основании заключения Комиссии, создаваемой в соответствии с пунктом 3-1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 Физические и юридические лица для получения заключения направляют заявку в Комиссию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строительства объектов, линий электропередач, препятствий, расположенных на приаэродромной территории и на местности в пределах воздушных трасс: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высоте сооружений, мачт, строительных кранов, используемых при строительстве с указанием расстояния от объекта до 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абсолютных отметок поверхности земли на участках строительства, карты с рельефом местности, с нанесением участка застройки объектов строительства, привязанных к городу или населенному пункту с указанием расстояния от объекта до 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напряжении линий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высоты линий электропередач (в том числе угловых, переходных через водоемы, реки, железнодорожные пути и автомобильные дороги);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трассы линий электропередач с учетом рельефа местности, ориентированного по сторонам света и указанием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протяженности объектов и препятствий в районе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протяженности объектов и препятствий с учетом рельефа местности, ориентированного по сторонам света и указанием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производства работ, вследствие которых в воздушном пространстве производится электромагнитное, световое, акустическое, корпускулярное и иные виды излучения: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начальных и конечных пунктах участка и наименования всей трассы (с указанием области, района, по территории которых проходит трасса);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назначении радиоизлучающих устройств, рабочие частоты, мощность, направленность излучения, высоты антенных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размещения объектов, приводящих к массовому скоплению птиц или ухудшению полетной видимости, предоставляются данные о месте расположения объекта, расстояние до 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порядке и условиях осуществления другой деятельности, не связанной непосредственно с перемещением в воздушном пространстве материальных объектов, но влияющей на безопасность полетов воздушных судов, их оборудования и находящихся на них людей.";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дополнить словами "с указанием расстояния от объекта до 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", расстояние до 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4) слова "должны быть" заменить словами "предоставляется";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"30"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Разрешение утрачивает силу, если в течение трех лет физическое или юридическое лицо, получившее разрешение, не приступило к строительству соответствующих объектов.".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