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ec39" w14:textId="9b7e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февраля 2009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9 года № 5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февраля 2009 года № 148 "О некоторых мерах по поддержке субъектов малого и среднего предпринимательства и стабилизации ситуации на рынке недвижимост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до 1 марта 2009 года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