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bf34" w14:textId="126b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"водного фонда" дополнить словами ", водоснабжения и водоотведения";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подпунктами 155), 156), 157), 158), 159), 160), 161) и 162)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"155) утверждает критерии безопасности водохозяйственных систем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разрабатывает правила пользования системами водоснабжения и водоотведения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157) разрабатывает правила приема сточных вод в системы водоотведения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158) утверждает правила технической эксплуатации систем водоснабжения и водоотведения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разрабатывает отраслевые (секторальные) и региональные программы по гидромелиорации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160) определяет направления развития гидромелиорации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161) устанавливает порядок проведения паспортизации гидромелиоративных систем и водохозяйственных сооружений, а также форму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162) осуществляет методическое обеспечение деятельности водохозяйственных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подпунктом 235)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"235) реализацию отраслевых (секторальных) и региональных  программ по гидромелиорации земель.";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2003 года № 1265 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особо важных групповых и локальных систем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являющихся безальтернативными источниками водоснабжения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