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fe65" w14:textId="ffcf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создании информационной системы Евразийского экономического сообщества в области технического регулирования, санитарных 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2009 года №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Соглашения прекращено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о создании информационной системы Евразийского экономического сообщества в области технического регулирования, санитарных и фитосанитарных мер, совершенное 12 декабря 2008 года в городе Москве.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2009 года № 402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информационной системы Евразийского 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сообщества в области технического регулирования, санитарных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фитосанитарных мер 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17 марта 2011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2011 г., № 2, ст. 23)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государств-членов Евразийского экономического сообщества,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целесообразность проведения согласованной политики в области технического регулирования, санитарных, ветеринарно-санитарных и фитосанитарных 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правила и принципы Соглашения по техническим барьерам в торговле и Соглашения по применению санитарных и фитосанитарных мер Всемирной торговой организации, принятых по итогам Уругвайского раунда многосторонних торговых переговоров 15 апреля 1994 года в городе Марракеш,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Понятия,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ресурсы - сведения и документы, а также совокупность сведений и документов в области технического регулирования, санитарных, ветеринарно-санитарных и фитосанитарных мер, хранящихся на бумажных и электронных носителях, накапливаемых в открытых фондах библиотек, архивов, баз и банков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система - совокупность информационных ресурсов в области технического регулирования, санитарных, ветеринарно-санитарных и фитосанитарных мер и обеспечивающих их обработку информационных технологий и технических средств Секретариата Интеграционного Комитета Евразийского экономического сообщества, в том числе его официального сайта в сети Интернет, а также используемых в государствах-членах Евразийского экономического сообщества информационных ресурсов в области технического регулирования, санитарных, ветеринарно-санитарных и фитосанитарных мер и обеспечивающих их обработку информационных технологий и технических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Термины, специально не определенные в настоящем Соглашении, используются в значениях, установленных другими международными договорами государств Сторон.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определяет цели и принципы создания информационной системы, а также состав ее информационных ресурсов.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Целями создания информационной системы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обеспечение информационного обмена и информационного взаимодействия между государствами Сторон в области технического регулирования, санитарных, ветеринарно-санитарных и фитосанитарных мер (далее - санитарные и фитосанитарные меры);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обеспечение доступа к текстам принятых документов и текстам проектов разрабатываемых документов Евразийского экономического сообщества, а также к информационным ресурсам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обеспечение и обмен информацией о документах государств Сторон в области технического регулирования, санитарных и фитосанитарных мер, в том числе о международных договорах в этой сфере, участниками которых являются государства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обеспечение информационной поддержки процессов разработки технических регламентов Евразийского экономического сообщества (далее - технические регламенты);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обеспечение информацией о случаях нарушения требований технических регламентов, причинения вреда жизни и здоровью человека, имуществу, окружающей среде, жизни и здоровью животных и растений вследствие такого нарушения, а также о продукции, представляющей опасность для жизни и здоровья человека, имущества, окружающей среды, жизни и здоровья животных и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Функционирование информационной системы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доступность, достоверность и полнота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своевременность представления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соответствие уровню современных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интеграция с информационной системой государства каждой Стороны в области технического регулирования, санитарных и фитосанитарных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Информационная система открыта для всех пользователей. 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система создается и ведется Секретариатом Интеграционного Комитета Евразийского экономического сообщества на основе его официального сайта в сети Интернет совместно с информационными центрами государств Сторон в области технического регулирования, санитарных и фитосанитарных мер, которые создаются и функционируют в соответствии с законодательством государства каждой Сторон (далее - информационные центры). 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система включает в себя следующие информационные ресурсы, за исключением сведений, составляющих государственную и иную охраняемую законом тайну (секреты) государств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сведения и документы, касающиеся: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национальных органов, координирующих работы по техническому регулированию, санитарным и фитосанитарным мерам;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по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аккредитованных и (или) назначенных органов по сертификации и аккредитованных испытательных лабораторий (центров) в соответствии с законодательством государства каждой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государственного контроля (надзора) в области технического регулирования, санитарных и фитосанитарных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сертификатов соответствия и деклараций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продукции, представляющей опасность жизни и здоровью человека, имуществу, охране окружающей среды, жизни и здоровью животных и растений, полученных от международных организаций и третьих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фактов нарушения требований технических регламентов, а также санитарных и фитосанитарных требований, выявленных на территориях государств Сторон, в том числе в результате осуществления государственного контроля (надзора);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фактов причинения вреда и нанесения ущерба жизни и здоровью человека, имуществу, окружающей среде, жизни и здоровью животных и растений (с учетом тяжести этого вреда) вследствие нарушения обязательных требований, в том числе требований технических регламентов;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мер, принятых для устранения нарушения требований технических регламентов, а также санитарных и фитосанитарных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иные сведения и документы, относящиеся к области технического регулирования, санитарных и фитосанитарных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тексты: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международных правовых документов в области технического регулирования, санитарных и фитосанитарных мер, принятых в рамках Евразийского экономического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 разработки технических регламентов;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проектов технических регламентов;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технических регламентов;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уведомлений, связанных с процессами разработки, принятия (утверждения) и введения в действие технических регламентов, санитарных и фитосанитарных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перечни (с приведением ссылок на официальные сайты информационных центров в сети Интернет, на которых размещены тексты соответствующих документов):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нормативно-правовых актов государств Сторон, а также принятых решений о санитарных и фитосанитарных мерах, применяемых в государствах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региональных (межгосударственных) стандартов с информацией о принятии их государствами Сторон, если такие стандарты предусмотрены законодательством государства каждой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национальных технических регламентов и национальных программ (планов) их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 (планов) разработки национальных (государственных)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региональных (межгосударственных) стандартов, а также национальных (государственных) стандартов, которые могут на добровольной основе применяться для подтверждения соответствия продукции требованиям технических регламентов;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 государств Сторон в области оценки (подтверждения)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 о продукции, подлежащей обязательному подтверждению соответствия в государствах Сторон. 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применением или толкованием положений настоящего Соглашения, разрешаются путем консультаций и переговоров между заинтересованными Сторонами, а в случае недостижения согласия такие споры передаются любой из заинтересованных Сторон на рассмотрение в Суд Евразийского экономического сообщества. 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договоренности Сторон в настоящее Соглашение могут быть внесены изменения, которые оформляются отдельными протоколами. 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депозитарием пятого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12 декабря 2008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Интеграционном Комитете Евразийского экономического сообщества, который, являясь депозитарием настоящего Соглашения,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За                    За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Правительство         Правительство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Беларусь   Республики Казахстан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 За            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Правительство            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Российской Федерации               Республики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