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8fa" w14:textId="19d3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занятости и переподготовки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2009 года № 357. Утратило силу постановлением Правительства Республики Казахстан от 22 октября 2013 года №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занятости и переподготовки кадров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2009 года № 357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занятости и переподготовки кадров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                 - председатель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Бидайбекович          и социальной защите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Нукетаева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Жусупалиевна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Ахан Хусаинович  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социально-культурному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Бакытбекович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палаты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председатель Правления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Онербекович          профсоюзов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 - председатель Конфедерации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  - президент республиканского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товаропроизводителей и экспортеров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 общества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"КазАгро"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2009 года № 357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переподготовки кадров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занятости и переподготовки кадров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Плана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Главы государства народу Казахстана от 6 марта 2009 года "Через кризис к обновлению и развитию" (Дорожной карты),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274 (далее - Дорожная карта).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 и иными нормативными правовыми актами Республики Казахстан, а также настоящим Положением.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и функциями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Дорожной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проблемам в области занятости, переподготовки кадров и создания рабочих мест с учетом структуры спроса и предложения на рынке труда (в том числе по определению баланса между возможным высвобождением работников и потребностью в создании новых рабочих мест, внедрению механизма взаимодействия центральных и местных исполнительных органов по обеспечению региональной занятости и переподготовки кадров);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эффективному использованию бюджетных средств в рамках реализации Дорожной карты (в том числе по совершенствованию критериев софинансирования со стороны республиканского и местных бюджетов, определению общих лимитов финансирования по направлениям Дорожной карты, механизмов реализации проектов на базе социально-предпринимательских корпораций);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совершенствованию механизмов социальной поддержки безработных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разработке нормативных правовых актов, направленных на реализацию Дорожной карты.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установленном порядке и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совершенствованию законодательства по вопросам занятости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специалистов заинтересованных государственных органов, консультантов для решения вопросов,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необходимую информацию у государственных органов, ведомств и организаций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заседаниях членов Комиссии ответственных представителей государственных органов и иных организаций по вопросам, относящимся к ведению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необходимые для осуществления возложенных на Комиссию задач.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заседаний, а также место и время их проведения определяются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 не реже одного раза в месяц и считаются правомочными, если на них присутствует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Основанием прекращения деятельности Комиссии является решение Правительства Республики Казахстан. 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