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49a" w14:textId="ea2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решению проблем на рынке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2009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 (далее - План мероприятий),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акционерному обществу "Фонд национального благосостояния "Самрук-Қазына" (далее - фонд)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акционерного общества "Фонд недвижимости "Самрук-Қазына" (далее - общество), со стопроцентным участием фонда в его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уставного капитала общества в размере 15000000000 (пятнадцать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подпункт 3) предусмотрены изменения постановлением Правительства РК от 28.06.2010 № 659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основными направлениями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жилых и нежилых помещений в завершенных строительством или в строящихся объектах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управления указанным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мер по решению проблем на рынке недвижимости, предусмотренных Планом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