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6bcc" w14:textId="b8d6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Беларусь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24 февраля 2009 года N 206</w:t>
      </w:r>
    </w:p>
    <w:p>
      <w:pPr>
        <w:spacing w:after="0"/>
        <w:ind w:left="0"/>
        <w:jc w:val="both"/>
      </w:pPr>
      <w:bookmarkStart w:name="z4"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Республики Беларусь о сотрудничестве в области гражданской обороны, предупреждения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по чрезвычайным ситуациям Республики Казахстан Божко Владимира Карповича подписать от имени Правительства Республики Казахстан Соглашение между Правительством Республики Казахстан и Правительством Республики Беларусь о сотрудничестве в области гражданской обороны, предупреждения и ликвидации чрезвычайных ситуаций,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xml:space="preserve">
       </w:t>
      </w:r>
      <w:r>
        <w:rPr>
          <w:rFonts w:ascii="Times New Roman"/>
          <w:b w:val="false"/>
          <w:i/>
          <w:color w:val="000000"/>
          <w:sz w:val="28"/>
        </w:rPr>
        <w:t xml:space="preserve">Республики Казахстан </w:t>
      </w:r>
      <w:r>
        <w:rPr>
          <w:rFonts w:ascii="Times New Roman"/>
          <w:b w:val="false"/>
          <w:i w:val="false"/>
          <w:color w:val="000000"/>
          <w:sz w:val="28"/>
        </w:rPr>
        <w:t xml:space="preserve">                        </w:t>
      </w:r>
      <w:r>
        <w:rPr>
          <w:rFonts w:ascii="Times New Roman"/>
          <w:b w:val="false"/>
          <w:i/>
          <w:color w:val="000000"/>
          <w:sz w:val="28"/>
        </w:rPr>
        <w:t xml:space="preserve">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февраля 2009 года № 206 </w:t>
      </w:r>
    </w:p>
    <w:p>
      <w:pPr>
        <w:spacing w:after="0"/>
        <w:ind w:left="0"/>
        <w:jc w:val="both"/>
      </w:pPr>
      <w:r>
        <w:rPr>
          <w:rFonts w:ascii="Times New Roman"/>
          <w:b w:val="false"/>
          <w:i w:val="false"/>
          <w:color w:val="000000"/>
          <w:sz w:val="28"/>
        </w:rPr>
        <w:t xml:space="preserve">Проект     </w:t>
      </w:r>
    </w:p>
    <w:bookmarkStart w:name="z5"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Республики Беларусь о сотрудничестве в области гражданской </w:t>
      </w:r>
      <w:r>
        <w:br/>
      </w:r>
      <w:r>
        <w:rPr>
          <w:rFonts w:ascii="Times New Roman"/>
          <w:b/>
          <w:i w:val="false"/>
          <w:color w:val="000000"/>
        </w:rPr>
        <w:t>
обороны, предупреждения и ликвидации чрезвычайных ситуаций</w:t>
      </w:r>
    </w:p>
    <w:bookmarkEnd w:id="1"/>
    <w:bookmarkStart w:name="z6" w:id="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w:t>
      </w:r>
      <w:r>
        <w:br/>
      </w:r>
      <w:r>
        <w:rPr>
          <w:rFonts w:ascii="Times New Roman"/>
          <w:b w:val="false"/>
          <w:i w:val="false"/>
          <w:color w:val="000000"/>
          <w:sz w:val="28"/>
        </w:rPr>
        <w:t>
Беларусь, в дальнейшем именуемые Сторонами,</w:t>
      </w:r>
      <w:r>
        <w:br/>
      </w:r>
      <w:r>
        <w:rPr>
          <w:rFonts w:ascii="Times New Roman"/>
          <w:b w:val="false"/>
          <w:i w:val="false"/>
          <w:color w:val="000000"/>
          <w:sz w:val="28"/>
        </w:rPr>
        <w:t xml:space="preserve">
      стремясь укрепить традиционные дружеские отношения между двумя народами, </w:t>
      </w:r>
      <w:r>
        <w:br/>
      </w:r>
      <w:r>
        <w:rPr>
          <w:rFonts w:ascii="Times New Roman"/>
          <w:b w:val="false"/>
          <w:i w:val="false"/>
          <w:color w:val="000000"/>
          <w:sz w:val="28"/>
        </w:rPr>
        <w:t>
</w:t>
      </w:r>
      <w:r>
        <w:rPr>
          <w:rFonts w:ascii="Times New Roman"/>
          <w:b w:val="false"/>
          <w:i w:val="false"/>
          <w:color w:val="000000"/>
          <w:sz w:val="28"/>
        </w:rPr>
        <w:t xml:space="preserve">
      признавая, что сотрудничество в области гражданской обороны, предупреждения и ликвидации чрезвычайных ситуаций может содействовать благосостоянию и национальной безопасности государств Сторон, </w:t>
      </w:r>
      <w:r>
        <w:br/>
      </w:r>
      <w:r>
        <w:rPr>
          <w:rFonts w:ascii="Times New Roman"/>
          <w:b w:val="false"/>
          <w:i w:val="false"/>
          <w:color w:val="000000"/>
          <w:sz w:val="28"/>
        </w:rPr>
        <w:t>
</w:t>
      </w:r>
      <w:r>
        <w:rPr>
          <w:rFonts w:ascii="Times New Roman"/>
          <w:b w:val="false"/>
          <w:i w:val="false"/>
          <w:color w:val="000000"/>
          <w:sz w:val="28"/>
        </w:rPr>
        <w:t xml:space="preserve">
      сознавая опасность, которую несут для государств Сторон чрезвычайные ситуации, </w:t>
      </w:r>
      <w:r>
        <w:br/>
      </w:r>
      <w:r>
        <w:rPr>
          <w:rFonts w:ascii="Times New Roman"/>
          <w:b w:val="false"/>
          <w:i w:val="false"/>
          <w:color w:val="000000"/>
          <w:sz w:val="28"/>
        </w:rPr>
        <w:t>
</w:t>
      </w:r>
      <w:r>
        <w:rPr>
          <w:rFonts w:ascii="Times New Roman"/>
          <w:b w:val="false"/>
          <w:i w:val="false"/>
          <w:color w:val="000000"/>
          <w:sz w:val="28"/>
        </w:rPr>
        <w:t xml:space="preserve">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принимая во внимание возможность возникновения чрезвычайных ситуаций, которые не могут быть ликвидированы силами и средствами одной из Сторон, и вызываемую этим потребность в скоординированных действиях обоих государств с целью предупреждения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учитывая роль Организации Объединенных Наций, других международных организаций в области предупреждения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согласились о нижеследующем: </w:t>
      </w:r>
    </w:p>
    <w:bookmarkEnd w:id="2"/>
    <w:bookmarkStart w:name="z13"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Термины, используемые в настоящем Соглашении </w:t>
      </w:r>
    </w:p>
    <w:bookmarkEnd w:id="3"/>
    <w:bookmarkStart w:name="z14" w:id="4"/>
    <w:p>
      <w:pPr>
        <w:spacing w:after="0"/>
        <w:ind w:left="0"/>
        <w:jc w:val="both"/>
      </w:pPr>
      <w:r>
        <w:rPr>
          <w:rFonts w:ascii="Times New Roman"/>
          <w:b w:val="false"/>
          <w:i w:val="false"/>
          <w:color w:val="000000"/>
          <w:sz w:val="28"/>
        </w:rPr>
        <w:t xml:space="preserve">       
Термины, используемые в настоящем Соглашении, имеют следующие значения: </w:t>
      </w:r>
      <w:r>
        <w:br/>
      </w:r>
      <w:r>
        <w:rPr>
          <w:rFonts w:ascii="Times New Roman"/>
          <w:b w:val="false"/>
          <w:i w:val="false"/>
          <w:color w:val="000000"/>
          <w:sz w:val="28"/>
        </w:rPr>
        <w:t>
</w:t>
      </w:r>
      <w:r>
        <w:rPr>
          <w:rFonts w:ascii="Times New Roman"/>
          <w:b w:val="false"/>
          <w:i w:val="false"/>
          <w:color w:val="000000"/>
          <w:sz w:val="28"/>
        </w:rPr>
        <w:t xml:space="preserve">
      запрашивающая Сторона - Сторона, которая обращается к другой Стороне с запросом о направлении групп по оказанию помощи, оснащения и материалов обеспечения; </w:t>
      </w:r>
      <w:r>
        <w:br/>
      </w:r>
      <w:r>
        <w:rPr>
          <w:rFonts w:ascii="Times New Roman"/>
          <w:b w:val="false"/>
          <w:i w:val="false"/>
          <w:color w:val="000000"/>
          <w:sz w:val="28"/>
        </w:rPr>
        <w:t>
</w:t>
      </w:r>
      <w:r>
        <w:rPr>
          <w:rFonts w:ascii="Times New Roman"/>
          <w:b w:val="false"/>
          <w:i w:val="false"/>
          <w:color w:val="000000"/>
          <w:sz w:val="28"/>
        </w:rPr>
        <w:t xml:space="preserve">
      предоставляющая Сторона - Сторона, которая удовлетворяет запрос другой Стороны о направлении групп по оказанию помощи, оснащения и материалов обеспечения; </w:t>
      </w:r>
      <w:r>
        <w:br/>
      </w:r>
      <w:r>
        <w:rPr>
          <w:rFonts w:ascii="Times New Roman"/>
          <w:b w:val="false"/>
          <w:i w:val="false"/>
          <w:color w:val="000000"/>
          <w:sz w:val="28"/>
        </w:rPr>
        <w:t>
</w:t>
      </w:r>
      <w:r>
        <w:rPr>
          <w:rFonts w:ascii="Times New Roman"/>
          <w:b w:val="false"/>
          <w:i w:val="false"/>
          <w:color w:val="000000"/>
          <w:sz w:val="28"/>
        </w:rPr>
        <w:t xml:space="preserve">
      компетентный орган - орган, назначаемый каждой из Сторон для руководства работами, связанными с реализацией настоящего Соглашения, и их координации; </w:t>
      </w:r>
      <w:r>
        <w:br/>
      </w:r>
      <w:r>
        <w:rPr>
          <w:rFonts w:ascii="Times New Roman"/>
          <w:b w:val="false"/>
          <w:i w:val="false"/>
          <w:color w:val="000000"/>
          <w:sz w:val="28"/>
        </w:rPr>
        <w:t>
</w:t>
      </w:r>
      <w:r>
        <w:rPr>
          <w:rFonts w:ascii="Times New Roman"/>
          <w:b w:val="false"/>
          <w:i w:val="false"/>
          <w:color w:val="000000"/>
          <w:sz w:val="28"/>
        </w:rPr>
        <w:t xml:space="preserve">
      группа по оказанию помощи - организованная группа специалистов предоставляющей Стороны (в том числе военный персонал), предназначенная для оказания помощи и обеспеченная необходимым оснащением; </w:t>
      </w:r>
      <w:r>
        <w:br/>
      </w:r>
      <w:r>
        <w:rPr>
          <w:rFonts w:ascii="Times New Roman"/>
          <w:b w:val="false"/>
          <w:i w:val="false"/>
          <w:color w:val="000000"/>
          <w:sz w:val="28"/>
        </w:rPr>
        <w:t>
</w:t>
      </w:r>
      <w:r>
        <w:rPr>
          <w:rFonts w:ascii="Times New Roman"/>
          <w:b w:val="false"/>
          <w:i w:val="false"/>
          <w:color w:val="000000"/>
          <w:sz w:val="28"/>
        </w:rPr>
        <w:t xml:space="preserve">
      чрезвычайная ситуация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 </w:t>
      </w:r>
      <w:r>
        <w:br/>
      </w:r>
      <w:r>
        <w:rPr>
          <w:rFonts w:ascii="Times New Roman"/>
          <w:b w:val="false"/>
          <w:i w:val="false"/>
          <w:color w:val="000000"/>
          <w:sz w:val="28"/>
        </w:rPr>
        <w:t>
</w:t>
      </w:r>
      <w:r>
        <w:rPr>
          <w:rFonts w:ascii="Times New Roman"/>
          <w:b w:val="false"/>
          <w:i w:val="false"/>
          <w:color w:val="000000"/>
          <w:sz w:val="28"/>
        </w:rPr>
        <w:t xml:space="preserve">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возникновения этих ситуаций; </w:t>
      </w:r>
      <w:r>
        <w:br/>
      </w:r>
      <w:r>
        <w:rPr>
          <w:rFonts w:ascii="Times New Roman"/>
          <w:b w:val="false"/>
          <w:i w:val="false"/>
          <w:color w:val="000000"/>
          <w:sz w:val="28"/>
        </w:rPr>
        <w:t>
</w:t>
      </w:r>
      <w:r>
        <w:rPr>
          <w:rFonts w:ascii="Times New Roman"/>
          <w:b w:val="false"/>
          <w:i w:val="false"/>
          <w:color w:val="000000"/>
          <w:sz w:val="28"/>
        </w:rPr>
        <w:t xml:space="preserve">
      ликвидация чрезвычайной ситуации - аварийно-спасательные и другие неотложные работы, проводимые при возникновении чрезвычайной ситуации и направленные на спасение жизни и сохранение здоровья людей, снижение размеров ущерба окружающей природной среде и материальных потерь, а также на локализацию зоны чрезвычайной ситуации, прекращение действия характерных для нее опасных факторов; </w:t>
      </w:r>
      <w:r>
        <w:br/>
      </w:r>
      <w:r>
        <w:rPr>
          <w:rFonts w:ascii="Times New Roman"/>
          <w:b w:val="false"/>
          <w:i w:val="false"/>
          <w:color w:val="000000"/>
          <w:sz w:val="28"/>
        </w:rPr>
        <w:t>
</w:t>
      </w:r>
      <w:r>
        <w:rPr>
          <w:rFonts w:ascii="Times New Roman"/>
          <w:b w:val="false"/>
          <w:i w:val="false"/>
          <w:color w:val="000000"/>
          <w:sz w:val="28"/>
        </w:rPr>
        <w:t xml:space="preserve">
      зона чрезвычайной ситуации - территория, на которой сложилась чрезвычайная ситуация; </w:t>
      </w:r>
      <w:r>
        <w:br/>
      </w:r>
      <w:r>
        <w:rPr>
          <w:rFonts w:ascii="Times New Roman"/>
          <w:b w:val="false"/>
          <w:i w:val="false"/>
          <w:color w:val="000000"/>
          <w:sz w:val="28"/>
        </w:rPr>
        <w:t>
</w:t>
      </w:r>
      <w:r>
        <w:rPr>
          <w:rFonts w:ascii="Times New Roman"/>
          <w:b w:val="false"/>
          <w:i w:val="false"/>
          <w:color w:val="000000"/>
          <w:sz w:val="28"/>
        </w:rPr>
        <w:t xml:space="preserve">
      аварийно-спасательные работы - действия по спасению людей, материальных и культурных ценностей, защите окружающей природной среды в зоне чрезвычайных ситуаций, локализации чрезвычайных ситуаций и ликвидации или доведению до минимально возможного уровня характерных для них опасных факторов; </w:t>
      </w:r>
      <w:r>
        <w:br/>
      </w:r>
      <w:r>
        <w:rPr>
          <w:rFonts w:ascii="Times New Roman"/>
          <w:b w:val="false"/>
          <w:i w:val="false"/>
          <w:color w:val="000000"/>
          <w:sz w:val="28"/>
        </w:rPr>
        <w:t>
</w:t>
      </w:r>
      <w:r>
        <w:rPr>
          <w:rFonts w:ascii="Times New Roman"/>
          <w:b w:val="false"/>
          <w:i w:val="false"/>
          <w:color w:val="000000"/>
          <w:sz w:val="28"/>
        </w:rPr>
        <w:t xml:space="preserve">
      оснащение - материалы, технические и транспортные средства, снаряжение группы по оказанию помощи и личное снаряжение членов группы; </w:t>
      </w:r>
      <w:r>
        <w:br/>
      </w:r>
      <w:r>
        <w:rPr>
          <w:rFonts w:ascii="Times New Roman"/>
          <w:b w:val="false"/>
          <w:i w:val="false"/>
          <w:color w:val="000000"/>
          <w:sz w:val="28"/>
        </w:rPr>
        <w:t>
</w:t>
      </w:r>
      <w:r>
        <w:rPr>
          <w:rFonts w:ascii="Times New Roman"/>
          <w:b w:val="false"/>
          <w:i w:val="false"/>
          <w:color w:val="000000"/>
          <w:sz w:val="28"/>
        </w:rPr>
        <w:t xml:space="preserve">
      материалы обеспечения - материальные средства, предназначенные для бесплатного распределения среди населения, пострадавшего в результате чрезвычайной ситуации. </w:t>
      </w:r>
    </w:p>
    <w:bookmarkEnd w:id="4"/>
    <w:bookmarkStart w:name="z2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Компетентные органы </w:t>
      </w:r>
    </w:p>
    <w:bookmarkEnd w:id="5"/>
    <w:bookmarkStart w:name="z27" w:id="6"/>
    <w:p>
      <w:pPr>
        <w:spacing w:after="0"/>
        <w:ind w:left="0"/>
        <w:jc w:val="both"/>
      </w:pPr>
      <w:r>
        <w:rPr>
          <w:rFonts w:ascii="Times New Roman"/>
          <w:b w:val="false"/>
          <w:i w:val="false"/>
          <w:color w:val="000000"/>
          <w:sz w:val="28"/>
        </w:rPr>
        <w:t xml:space="preserve">
      Стороны для реализации настоящего Соглашения назначают компетентные органы: </w:t>
      </w:r>
      <w:r>
        <w:br/>
      </w:r>
      <w:r>
        <w:rPr>
          <w:rFonts w:ascii="Times New Roman"/>
          <w:b w:val="false"/>
          <w:i w:val="false"/>
          <w:color w:val="000000"/>
          <w:sz w:val="28"/>
        </w:rPr>
        <w:t>
</w:t>
      </w:r>
      <w:r>
        <w:rPr>
          <w:rFonts w:ascii="Times New Roman"/>
          <w:b w:val="false"/>
          <w:i w:val="false"/>
          <w:color w:val="000000"/>
          <w:sz w:val="28"/>
        </w:rPr>
        <w:t xml:space="preserve">
      от Казахстанской Стороны - Министерство по чрезвычайным ситуациям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Белорусской Стороны - Министерство по чрезвычайным ситуациям Республики Беларусь. </w:t>
      </w:r>
      <w:r>
        <w:br/>
      </w:r>
      <w:r>
        <w:rPr>
          <w:rFonts w:ascii="Times New Roman"/>
          <w:b w:val="false"/>
          <w:i w:val="false"/>
          <w:color w:val="000000"/>
          <w:sz w:val="28"/>
        </w:rPr>
        <w:t>
</w:t>
      </w:r>
      <w:r>
        <w:rPr>
          <w:rFonts w:ascii="Times New Roman"/>
          <w:b w:val="false"/>
          <w:i w:val="false"/>
          <w:color w:val="000000"/>
          <w:sz w:val="28"/>
        </w:rPr>
        <w:t xml:space="preserve">
      Стороны незамедлительно уведомляют друг друга по дипломатическим каналам об изменениях в названиях своих компетентных органов и о передаче их функций другим органам. </w:t>
      </w:r>
    </w:p>
    <w:bookmarkEnd w:id="6"/>
    <w:bookmarkStart w:name="z31" w:id="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Формы сотрудничества </w:t>
      </w:r>
    </w:p>
    <w:bookmarkEnd w:id="7"/>
    <w:bookmarkStart w:name="z32" w:id="8"/>
    <w:p>
      <w:pPr>
        <w:spacing w:after="0"/>
        <w:ind w:left="0"/>
        <w:jc w:val="both"/>
      </w:pPr>
      <w:r>
        <w:rPr>
          <w:rFonts w:ascii="Times New Roman"/>
          <w:b w:val="false"/>
          <w:i w:val="false"/>
          <w:color w:val="000000"/>
          <w:sz w:val="28"/>
        </w:rPr>
        <w:t xml:space="preserve">       
Вся деятельность в соответствии с настоящим Соглашением осуществляется согласно национальным законодательствам государств Сторон и обуславливается наличием у каждой из Сторон необходимых средств. Сотрудничество в рамках настоящего Соглашения предусматривает: </w:t>
      </w:r>
      <w:r>
        <w:br/>
      </w:r>
      <w:r>
        <w:rPr>
          <w:rFonts w:ascii="Times New Roman"/>
          <w:b w:val="false"/>
          <w:i w:val="false"/>
          <w:color w:val="000000"/>
          <w:sz w:val="28"/>
        </w:rPr>
        <w:t>
</w:t>
      </w:r>
      <w:r>
        <w:rPr>
          <w:rFonts w:ascii="Times New Roman"/>
          <w:b w:val="false"/>
          <w:i w:val="false"/>
          <w:color w:val="000000"/>
          <w:sz w:val="28"/>
        </w:rPr>
        <w:t xml:space="preserve">
      обмен информацией о мониторинге и прогнозировании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обмен опытом организации подготовки населения к действиям в чрезвычайных ситуациях, в том числе по оказанию первой медицинской помощи; </w:t>
      </w:r>
      <w:r>
        <w:br/>
      </w:r>
      <w:r>
        <w:rPr>
          <w:rFonts w:ascii="Times New Roman"/>
          <w:b w:val="false"/>
          <w:i w:val="false"/>
          <w:color w:val="000000"/>
          <w:sz w:val="28"/>
        </w:rPr>
        <w:t>
</w:t>
      </w:r>
      <w:r>
        <w:rPr>
          <w:rFonts w:ascii="Times New Roman"/>
          <w:b w:val="false"/>
          <w:i w:val="false"/>
          <w:color w:val="000000"/>
          <w:sz w:val="28"/>
        </w:rPr>
        <w:t xml:space="preserve">
      организацию взаимодействия заинтересованных государственных структур по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оценку риска для окружающей природной среды и населения в связи с возможными загрязнениями в результате промышленных аварий, катастроф и стихийных бедствий; </w:t>
      </w:r>
      <w:r>
        <w:br/>
      </w:r>
      <w:r>
        <w:rPr>
          <w:rFonts w:ascii="Times New Roman"/>
          <w:b w:val="false"/>
          <w:i w:val="false"/>
          <w:color w:val="000000"/>
          <w:sz w:val="28"/>
        </w:rPr>
        <w:t>
</w:t>
      </w:r>
      <w:r>
        <w:rPr>
          <w:rFonts w:ascii="Times New Roman"/>
          <w:b w:val="false"/>
          <w:i w:val="false"/>
          <w:color w:val="000000"/>
          <w:sz w:val="28"/>
        </w:rPr>
        <w:t xml:space="preserve">
      совместное планирование, разработку и осуществление научно-исследовательских проектов, обмен научно-технической литературой и результатами исследовательских работ; </w:t>
      </w:r>
      <w:r>
        <w:br/>
      </w:r>
      <w:r>
        <w:rPr>
          <w:rFonts w:ascii="Times New Roman"/>
          <w:b w:val="false"/>
          <w:i w:val="false"/>
          <w:color w:val="000000"/>
          <w:sz w:val="28"/>
        </w:rPr>
        <w:t>
</w:t>
      </w:r>
      <w:r>
        <w:rPr>
          <w:rFonts w:ascii="Times New Roman"/>
          <w:b w:val="false"/>
          <w:i w:val="false"/>
          <w:color w:val="000000"/>
          <w:sz w:val="28"/>
        </w:rPr>
        <w:t xml:space="preserve">
      обмен информацией, периодическими изданиями, методической и другой литературой, видео- и фотоматериалами, а также технологиями; </w:t>
      </w:r>
      <w:r>
        <w:br/>
      </w:r>
      <w:r>
        <w:rPr>
          <w:rFonts w:ascii="Times New Roman"/>
          <w:b w:val="false"/>
          <w:i w:val="false"/>
          <w:color w:val="000000"/>
          <w:sz w:val="28"/>
        </w:rPr>
        <w:t>
</w:t>
      </w:r>
      <w:r>
        <w:rPr>
          <w:rFonts w:ascii="Times New Roman"/>
          <w:b w:val="false"/>
          <w:i w:val="false"/>
          <w:color w:val="000000"/>
          <w:sz w:val="28"/>
        </w:rPr>
        <w:t xml:space="preserve">
      организацию совместных конференций, семинаров, рабочих совещаний, учений и тренировок; </w:t>
      </w:r>
      <w:r>
        <w:br/>
      </w:r>
      <w:r>
        <w:rPr>
          <w:rFonts w:ascii="Times New Roman"/>
          <w:b w:val="false"/>
          <w:i w:val="false"/>
          <w:color w:val="000000"/>
          <w:sz w:val="28"/>
        </w:rPr>
        <w:t>
</w:t>
      </w:r>
      <w:r>
        <w:rPr>
          <w:rFonts w:ascii="Times New Roman"/>
          <w:b w:val="false"/>
          <w:i w:val="false"/>
          <w:color w:val="000000"/>
          <w:sz w:val="28"/>
        </w:rPr>
        <w:t xml:space="preserve">
      подготовку совместных публикаций и докладов; </w:t>
      </w:r>
      <w:r>
        <w:br/>
      </w:r>
      <w:r>
        <w:rPr>
          <w:rFonts w:ascii="Times New Roman"/>
          <w:b w:val="false"/>
          <w:i w:val="false"/>
          <w:color w:val="000000"/>
          <w:sz w:val="28"/>
        </w:rPr>
        <w:t>
</w:t>
      </w:r>
      <w:r>
        <w:rPr>
          <w:rFonts w:ascii="Times New Roman"/>
          <w:b w:val="false"/>
          <w:i w:val="false"/>
          <w:color w:val="000000"/>
          <w:sz w:val="28"/>
        </w:rPr>
        <w:t xml:space="preserve">
      подготовку специалистов в учебных заведениях государства другой Стороны, обмен стажерами, преподавателями, учеными и специалистами; </w:t>
      </w:r>
      <w:r>
        <w:br/>
      </w:r>
      <w:r>
        <w:rPr>
          <w:rFonts w:ascii="Times New Roman"/>
          <w:b w:val="false"/>
          <w:i w:val="false"/>
          <w:color w:val="000000"/>
          <w:sz w:val="28"/>
        </w:rPr>
        <w:t>
</w:t>
      </w:r>
      <w:r>
        <w:rPr>
          <w:rFonts w:ascii="Times New Roman"/>
          <w:b w:val="false"/>
          <w:i w:val="false"/>
          <w:color w:val="000000"/>
          <w:sz w:val="28"/>
        </w:rPr>
        <w:t xml:space="preserve">
      обеспечение взаимодействия между компетентными органами; </w:t>
      </w:r>
      <w:r>
        <w:br/>
      </w:r>
      <w:r>
        <w:rPr>
          <w:rFonts w:ascii="Times New Roman"/>
          <w:b w:val="false"/>
          <w:i w:val="false"/>
          <w:color w:val="000000"/>
          <w:sz w:val="28"/>
        </w:rPr>
        <w:t>
</w:t>
      </w:r>
      <w:r>
        <w:rPr>
          <w:rFonts w:ascii="Times New Roman"/>
          <w:b w:val="false"/>
          <w:i w:val="false"/>
          <w:color w:val="000000"/>
          <w:sz w:val="28"/>
        </w:rPr>
        <w:t xml:space="preserve">
      оказание взаимной помощи при оснащении групп по оказанию помощи; </w:t>
      </w:r>
      <w:r>
        <w:br/>
      </w:r>
      <w:r>
        <w:rPr>
          <w:rFonts w:ascii="Times New Roman"/>
          <w:b w:val="false"/>
          <w:i w:val="false"/>
          <w:color w:val="000000"/>
          <w:sz w:val="28"/>
        </w:rPr>
        <w:t>
</w:t>
      </w:r>
      <w:r>
        <w:rPr>
          <w:rFonts w:ascii="Times New Roman"/>
          <w:b w:val="false"/>
          <w:i w:val="false"/>
          <w:color w:val="000000"/>
          <w:sz w:val="28"/>
        </w:rPr>
        <w:t xml:space="preserve">
      оказание взаимной помощи при ликвидации чрезвычайных ситуаций; </w:t>
      </w:r>
      <w:r>
        <w:br/>
      </w:r>
      <w:r>
        <w:rPr>
          <w:rFonts w:ascii="Times New Roman"/>
          <w:b w:val="false"/>
          <w:i w:val="false"/>
          <w:color w:val="000000"/>
          <w:sz w:val="28"/>
        </w:rPr>
        <w:t xml:space="preserve">
      другую деятельность в области предупреждения и ликвидации чрезвычайных ситуаций, которая согласовывается компетентными органами. </w:t>
      </w:r>
    </w:p>
    <w:bookmarkEnd w:id="8"/>
    <w:bookmarkStart w:name="z45" w:id="9"/>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Сотрудничество между организациями и учреждениями </w:t>
      </w:r>
    </w:p>
    <w:bookmarkEnd w:id="9"/>
    <w:bookmarkStart w:name="z46" w:id="10"/>
    <w:p>
      <w:pPr>
        <w:spacing w:after="0"/>
        <w:ind w:left="0"/>
        <w:jc w:val="both"/>
      </w:pPr>
      <w:r>
        <w:rPr>
          <w:rFonts w:ascii="Times New Roman"/>
          <w:b w:val="false"/>
          <w:i w:val="false"/>
          <w:color w:val="000000"/>
          <w:sz w:val="28"/>
        </w:rPr>
        <w:t xml:space="preserve">
      Стороны содействуют сотрудничеству между государственными органами, иными организациями, физическими лицами государств Сторон, осуществляющими деятельность в области гражданской обороны, предупреждения и ликвидации чрезвычайных ситуаций. </w:t>
      </w:r>
    </w:p>
    <w:bookmarkEnd w:id="10"/>
    <w:bookmarkStart w:name="z47" w:id="11"/>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Совместная комиссия </w:t>
      </w:r>
    </w:p>
    <w:bookmarkEnd w:id="11"/>
    <w:bookmarkStart w:name="z48" w:id="12"/>
    <w:p>
      <w:pPr>
        <w:spacing w:after="0"/>
        <w:ind w:left="0"/>
        <w:jc w:val="both"/>
      </w:pPr>
      <w:r>
        <w:rPr>
          <w:rFonts w:ascii="Times New Roman"/>
          <w:b w:val="false"/>
          <w:i w:val="false"/>
          <w:color w:val="000000"/>
          <w:sz w:val="28"/>
        </w:rPr>
        <w:t xml:space="preserve">
      Для реализации мероприятий по выполнению положений настоящего Соглашения компетентные органы учредят совместную комиссию по сотрудничеству в области гражданской обороны, предупреждения и ликвидации чрезвычайных ситуаций, определят ее состав, функции и порядок работы. </w:t>
      </w:r>
    </w:p>
    <w:bookmarkEnd w:id="12"/>
    <w:bookmarkStart w:name="z49" w:id="13"/>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Условия приема представителей </w:t>
      </w:r>
    </w:p>
    <w:bookmarkEnd w:id="13"/>
    <w:bookmarkStart w:name="z50" w:id="14"/>
    <w:p>
      <w:pPr>
        <w:spacing w:after="0"/>
        <w:ind w:left="0"/>
        <w:jc w:val="both"/>
      </w:pPr>
      <w:r>
        <w:rPr>
          <w:rFonts w:ascii="Times New Roman"/>
          <w:b w:val="false"/>
          <w:i w:val="false"/>
          <w:color w:val="000000"/>
          <w:sz w:val="28"/>
        </w:rPr>
        <w:t xml:space="preserve">
      Направляющая Сторона при участии в деятельности, предусмотренной настоящим Соглашением и не связанной непосредственно с оказанием помощи в ликвидации чрезвычайных ситуаций, несет расходы по проезду, проживанию и питанию своих представителей, а принимающая Сторона - по организации совместных конференций, семинаров, рабочих совещаний, учений и тренировок, а также по перемещению представителей направляющей Стороны на территории своего государства. </w:t>
      </w:r>
    </w:p>
    <w:bookmarkEnd w:id="14"/>
    <w:bookmarkStart w:name="z51" w:id="15"/>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Оказание помощи </w:t>
      </w:r>
    </w:p>
    <w:bookmarkEnd w:id="15"/>
    <w:bookmarkStart w:name="z52" w:id="16"/>
    <w:p>
      <w:pPr>
        <w:spacing w:after="0"/>
        <w:ind w:left="0"/>
        <w:jc w:val="both"/>
      </w:pPr>
      <w:r>
        <w:rPr>
          <w:rFonts w:ascii="Times New Roman"/>
          <w:b w:val="false"/>
          <w:i w:val="false"/>
          <w:color w:val="000000"/>
          <w:sz w:val="28"/>
        </w:rPr>
        <w:t xml:space="preserve">
      Помощь оказывается на основании запроса, в котором запрашивающая Сторона предоставляет информацию о характере чрезвычайной ситуации, указывает виды и объем необходимой помощи. </w:t>
      </w:r>
      <w:r>
        <w:br/>
      </w:r>
      <w:r>
        <w:rPr>
          <w:rFonts w:ascii="Times New Roman"/>
          <w:b w:val="false"/>
          <w:i w:val="false"/>
          <w:color w:val="000000"/>
          <w:sz w:val="28"/>
        </w:rPr>
        <w:t>
</w:t>
      </w:r>
      <w:r>
        <w:rPr>
          <w:rFonts w:ascii="Times New Roman"/>
          <w:b w:val="false"/>
          <w:i w:val="false"/>
          <w:color w:val="000000"/>
          <w:sz w:val="28"/>
        </w:rPr>
        <w:t xml:space="preserve">
      Предоставляющая Сторона в кратчайшие сроки рассматривает запрос и информирует запрашивающую Сторону о возможности, объеме и условиях предоставления помощи. </w:t>
      </w:r>
      <w:r>
        <w:br/>
      </w:r>
      <w:r>
        <w:rPr>
          <w:rFonts w:ascii="Times New Roman"/>
          <w:b w:val="false"/>
          <w:i w:val="false"/>
          <w:color w:val="000000"/>
          <w:sz w:val="28"/>
        </w:rPr>
        <w:t>
</w:t>
      </w:r>
      <w:r>
        <w:rPr>
          <w:rFonts w:ascii="Times New Roman"/>
          <w:b w:val="false"/>
          <w:i w:val="false"/>
          <w:color w:val="000000"/>
          <w:sz w:val="28"/>
        </w:rPr>
        <w:t xml:space="preserve">
      Руководство группами по оказанию помощи осуществляется компетентным органом запрашивающей Стороны через руководителей этих групп. </w:t>
      </w:r>
    </w:p>
    <w:bookmarkEnd w:id="16"/>
    <w:bookmarkStart w:name="z55" w:id="17"/>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Виды помощи </w:t>
      </w:r>
    </w:p>
    <w:bookmarkEnd w:id="17"/>
    <w:bookmarkStart w:name="z56" w:id="18"/>
    <w:p>
      <w:pPr>
        <w:spacing w:after="0"/>
        <w:ind w:left="0"/>
        <w:jc w:val="both"/>
      </w:pPr>
      <w:r>
        <w:rPr>
          <w:rFonts w:ascii="Times New Roman"/>
          <w:b w:val="false"/>
          <w:i w:val="false"/>
          <w:color w:val="000000"/>
          <w:sz w:val="28"/>
        </w:rPr>
        <w:t xml:space="preserve">      
Помощь в ликвидации чрезвычайных ситуаций оказывается путем направления групп по оказанию помощи, оснащения, материалов обеспечения либо в иной запрашиваемой форме. </w:t>
      </w:r>
      <w:r>
        <w:br/>
      </w:r>
      <w:r>
        <w:rPr>
          <w:rFonts w:ascii="Times New Roman"/>
          <w:b w:val="false"/>
          <w:i w:val="false"/>
          <w:color w:val="000000"/>
          <w:sz w:val="28"/>
        </w:rPr>
        <w:t>
</w:t>
      </w:r>
      <w:r>
        <w:rPr>
          <w:rFonts w:ascii="Times New Roman"/>
          <w:b w:val="false"/>
          <w:i w:val="false"/>
          <w:color w:val="000000"/>
          <w:sz w:val="28"/>
        </w:rPr>
        <w:t xml:space="preserve">
      Группы по оказанию помощи выполняют аварийно-спасательные работы в зоне чрезвычайной ситуации. </w:t>
      </w:r>
      <w:r>
        <w:br/>
      </w:r>
      <w:r>
        <w:rPr>
          <w:rFonts w:ascii="Times New Roman"/>
          <w:b w:val="false"/>
          <w:i w:val="false"/>
          <w:color w:val="000000"/>
          <w:sz w:val="28"/>
        </w:rPr>
        <w:t>
</w:t>
      </w:r>
      <w:r>
        <w:rPr>
          <w:rFonts w:ascii="Times New Roman"/>
          <w:b w:val="false"/>
          <w:i w:val="false"/>
          <w:color w:val="000000"/>
          <w:sz w:val="28"/>
        </w:rPr>
        <w:t xml:space="preserve">
      Запрашивающая Сторона информирует руководителей групп по оказанию помощи предоставляющей Стороны об обстановке, сложившейся в зоне чрезвычайной ситуации и на конкретных участках работ, при необходимости обеспечивает эти группы переводчиками и средствами связи, а также обеспечивает безопасность, бесплатное медицинское обслуживание, осуществляет координацию их действий. </w:t>
      </w:r>
      <w:r>
        <w:br/>
      </w:r>
      <w:r>
        <w:rPr>
          <w:rFonts w:ascii="Times New Roman"/>
          <w:b w:val="false"/>
          <w:i w:val="false"/>
          <w:color w:val="000000"/>
          <w:sz w:val="28"/>
        </w:rPr>
        <w:t>
</w:t>
      </w:r>
      <w:r>
        <w:rPr>
          <w:rFonts w:ascii="Times New Roman"/>
          <w:b w:val="false"/>
          <w:i w:val="false"/>
          <w:color w:val="000000"/>
          <w:sz w:val="28"/>
        </w:rPr>
        <w:t xml:space="preserve">
      Оснащение групп по оказанию помощи должно быть достаточным для ведения автономных действий в зоне чрезвычайной ситуации в течение 72 часов. По окончании запасов оснащения запрашивающая Сторона обеспечивает указанные группы необходимыми средствами для их дальнейшей работы. </w:t>
      </w:r>
    </w:p>
    <w:bookmarkEnd w:id="18"/>
    <w:bookmarkStart w:name="z60" w:id="1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Условия пересечения государственной границы группами </w:t>
      </w:r>
      <w:r>
        <w:br/>
      </w:r>
      <w:r>
        <w:rPr>
          <w:rFonts w:ascii="Times New Roman"/>
          <w:b/>
          <w:i w:val="false"/>
          <w:color w:val="000000"/>
        </w:rPr>
        <w:t xml:space="preserve">
по оказанию помощи и режим их пребывания на территории </w:t>
      </w:r>
      <w:r>
        <w:br/>
      </w:r>
      <w:r>
        <w:rPr>
          <w:rFonts w:ascii="Times New Roman"/>
          <w:b/>
          <w:i w:val="false"/>
          <w:color w:val="000000"/>
        </w:rPr>
        <w:t xml:space="preserve">
государства запрашивающей Стороны </w:t>
      </w:r>
    </w:p>
    <w:bookmarkEnd w:id="19"/>
    <w:bookmarkStart w:name="z61" w:id="20"/>
    <w:p>
      <w:pPr>
        <w:spacing w:after="0"/>
        <w:ind w:left="0"/>
        <w:jc w:val="both"/>
      </w:pPr>
      <w:r>
        <w:rPr>
          <w:rFonts w:ascii="Times New Roman"/>
          <w:b w:val="false"/>
          <w:i w:val="false"/>
          <w:color w:val="000000"/>
          <w:sz w:val="28"/>
        </w:rPr>
        <w:t xml:space="preserve">       
Члены групп по оказанию помощи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группы должен иметь список членов группы по оказанию помощи и документ, выданный компетентным органом предоставляющей Стороны, подтверждающий его полномочия. </w:t>
      </w:r>
      <w:r>
        <w:br/>
      </w:r>
      <w:r>
        <w:rPr>
          <w:rFonts w:ascii="Times New Roman"/>
          <w:b w:val="false"/>
          <w:i w:val="false"/>
          <w:color w:val="000000"/>
          <w:sz w:val="28"/>
        </w:rPr>
        <w:t>
</w:t>
      </w:r>
      <w:r>
        <w:rPr>
          <w:rFonts w:ascii="Times New Roman"/>
          <w:b w:val="false"/>
          <w:i w:val="false"/>
          <w:color w:val="000000"/>
          <w:sz w:val="28"/>
        </w:rPr>
        <w:t xml:space="preserve">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 При этом они находятся под юрисдикцией государства предоставляющей Стороны в области трудового законодательства и связанных с ним вопросов. На военный персонал, входящий в состав группы по оказанию помощи, распространяется действие законодательства государства предоставляющей Стороны, регулирующего статус военнослужащего, в части трудовых правоотношений и социально-экономических гарантий. </w:t>
      </w:r>
      <w:r>
        <w:br/>
      </w:r>
      <w:r>
        <w:rPr>
          <w:rFonts w:ascii="Times New Roman"/>
          <w:b w:val="false"/>
          <w:i w:val="false"/>
          <w:color w:val="000000"/>
          <w:sz w:val="28"/>
        </w:rPr>
        <w:t>
</w:t>
      </w:r>
      <w:r>
        <w:rPr>
          <w:rFonts w:ascii="Times New Roman"/>
          <w:b w:val="false"/>
          <w:i w:val="false"/>
          <w:color w:val="000000"/>
          <w:sz w:val="28"/>
        </w:rPr>
        <w:t xml:space="preserve">
      Перемещение групп по оказанию помощи, перевозка их оснащения и материалов обеспечения осуществляются автомобильным, железнодорожным, водным или воздушным транспортом. </w:t>
      </w:r>
      <w:r>
        <w:br/>
      </w:r>
      <w:r>
        <w:rPr>
          <w:rFonts w:ascii="Times New Roman"/>
          <w:b w:val="false"/>
          <w:i w:val="false"/>
          <w:color w:val="000000"/>
          <w:sz w:val="28"/>
        </w:rPr>
        <w:t>
</w:t>
      </w:r>
      <w:r>
        <w:rPr>
          <w:rFonts w:ascii="Times New Roman"/>
          <w:b w:val="false"/>
          <w:i w:val="false"/>
          <w:color w:val="000000"/>
          <w:sz w:val="28"/>
        </w:rPr>
        <w:t xml:space="preserve">
      Порядок использования указанных видов транспорта для оказания помощи определяется компетентными органами по согласованию с соответствующими государственными органами. </w:t>
      </w:r>
    </w:p>
    <w:bookmarkEnd w:id="20"/>
    <w:bookmarkStart w:name="z65" w:id="2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Ввоз и вывоз оснащения и материалов обеспечения для оказания </w:t>
      </w:r>
      <w:r>
        <w:br/>
      </w:r>
      <w:r>
        <w:rPr>
          <w:rFonts w:ascii="Times New Roman"/>
          <w:b/>
          <w:i w:val="false"/>
          <w:color w:val="000000"/>
        </w:rPr>
        <w:t xml:space="preserve">
помощи при ликвидации чрезвычайных ситуаций </w:t>
      </w:r>
    </w:p>
    <w:bookmarkEnd w:id="21"/>
    <w:bookmarkStart w:name="z66" w:id="22"/>
    <w:p>
      <w:pPr>
        <w:spacing w:after="0"/>
        <w:ind w:left="0"/>
        <w:jc w:val="both"/>
      </w:pPr>
      <w:r>
        <w:rPr>
          <w:rFonts w:ascii="Times New Roman"/>
          <w:b w:val="false"/>
          <w:i w:val="false"/>
          <w:color w:val="000000"/>
          <w:sz w:val="28"/>
        </w:rPr>
        <w:t xml:space="preserve">       
Оснащение и материалы обеспечения,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 освобождаются от таможенных пошлин, сборов и налогов. </w:t>
      </w:r>
      <w:r>
        <w:br/>
      </w:r>
      <w:r>
        <w:rPr>
          <w:rFonts w:ascii="Times New Roman"/>
          <w:b w:val="false"/>
          <w:i w:val="false"/>
          <w:color w:val="000000"/>
          <w:sz w:val="28"/>
        </w:rPr>
        <w:t>
</w:t>
      </w:r>
      <w:r>
        <w:rPr>
          <w:rFonts w:ascii="Times New Roman"/>
          <w:b w:val="false"/>
          <w:i w:val="false"/>
          <w:color w:val="000000"/>
          <w:sz w:val="28"/>
        </w:rPr>
        <w:t xml:space="preserve">
      Таможенное оформление оснащения и материалов обеспечения производится в приоритетном порядке на основании уведомлений, выдаваемых компетентными органами, в которых указывается состав групп по оказанию помощи, перечень ввозимого или вывозимого оснащения и материалов обеспечения. </w:t>
      </w:r>
      <w:r>
        <w:br/>
      </w:r>
      <w:r>
        <w:rPr>
          <w:rFonts w:ascii="Times New Roman"/>
          <w:b w:val="false"/>
          <w:i w:val="false"/>
          <w:color w:val="000000"/>
          <w:sz w:val="28"/>
        </w:rPr>
        <w:t>
</w:t>
      </w:r>
      <w:r>
        <w:rPr>
          <w:rFonts w:ascii="Times New Roman"/>
          <w:b w:val="false"/>
          <w:i w:val="false"/>
          <w:color w:val="000000"/>
          <w:sz w:val="28"/>
        </w:rPr>
        <w:t xml:space="preserve">
      Группам по оказанию помощи запрещается перевозить какие-либо товары, кроме оснащения и материалов обеспечения. </w:t>
      </w:r>
      <w:r>
        <w:br/>
      </w:r>
      <w:r>
        <w:rPr>
          <w:rFonts w:ascii="Times New Roman"/>
          <w:b w:val="false"/>
          <w:i w:val="false"/>
          <w:color w:val="000000"/>
          <w:sz w:val="28"/>
        </w:rPr>
        <w:t>
</w:t>
      </w:r>
      <w:r>
        <w:rPr>
          <w:rFonts w:ascii="Times New Roman"/>
          <w:b w:val="false"/>
          <w:i w:val="false"/>
          <w:color w:val="000000"/>
          <w:sz w:val="28"/>
        </w:rPr>
        <w:t xml:space="preserve">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компетентный и таможенные органы запрашивающей Стороны, указав виды, количество и место нахождения передаваемого оснащения. </w:t>
      </w:r>
      <w:r>
        <w:br/>
      </w:r>
      <w:r>
        <w:rPr>
          <w:rFonts w:ascii="Times New Roman"/>
          <w:b w:val="false"/>
          <w:i w:val="false"/>
          <w:color w:val="000000"/>
          <w:sz w:val="28"/>
        </w:rPr>
        <w:t>
</w:t>
      </w:r>
      <w:r>
        <w:rPr>
          <w:rFonts w:ascii="Times New Roman"/>
          <w:b w:val="false"/>
          <w:i w:val="false"/>
          <w:color w:val="000000"/>
          <w:sz w:val="28"/>
        </w:rPr>
        <w:t xml:space="preserve">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вещества.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 содержащих наркотические вещества, с указанием их номенклатуры и количества. </w:t>
      </w:r>
      <w:r>
        <w:br/>
      </w:r>
      <w:r>
        <w:rPr>
          <w:rFonts w:ascii="Times New Roman"/>
          <w:b w:val="false"/>
          <w:i w:val="false"/>
          <w:color w:val="000000"/>
          <w:sz w:val="28"/>
        </w:rPr>
        <w:t>
</w:t>
      </w:r>
      <w:r>
        <w:rPr>
          <w:rFonts w:ascii="Times New Roman"/>
          <w:b w:val="false"/>
          <w:i w:val="false"/>
          <w:color w:val="000000"/>
          <w:sz w:val="28"/>
        </w:rPr>
        <w:t xml:space="preserve">
      Указанные медицинские препараты не подлежат передаче запрашивающей Стороне и используются исключительно квалифицированным медицинским персоналом под контролем представителей этой Стороны. </w:t>
      </w:r>
      <w:r>
        <w:br/>
      </w:r>
      <w:r>
        <w:rPr>
          <w:rFonts w:ascii="Times New Roman"/>
          <w:b w:val="false"/>
          <w:i w:val="false"/>
          <w:color w:val="000000"/>
          <w:sz w:val="28"/>
        </w:rPr>
        <w:t>
</w:t>
      </w:r>
      <w:r>
        <w:rPr>
          <w:rFonts w:ascii="Times New Roman"/>
          <w:b w:val="false"/>
          <w:i w:val="false"/>
          <w:color w:val="000000"/>
          <w:sz w:val="28"/>
        </w:rPr>
        <w:t xml:space="preserve">
      Неиспользованные медицинские препараты, содержащие наркотические вещества, подлежат вывозу под таможенным контролем запрашивающей Стороны на основании документов, подтверждающих номенклатуру и количество этих препаратов. На израсходованные медицинские препараты, содержащие наркотические вещества, таможенным органам запрашивающей Стороны предъявляется акт об их использовании, подписанный руководителем и врачом группы по оказанию помощи и заверенный представителем компетентного органа запрашивающей Стороны. </w:t>
      </w:r>
    </w:p>
    <w:bookmarkEnd w:id="22"/>
    <w:bookmarkStart w:name="z73" w:id="2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Использование воздушных судов </w:t>
      </w:r>
    </w:p>
    <w:bookmarkEnd w:id="23"/>
    <w:bookmarkStart w:name="z74" w:id="24"/>
    <w:p>
      <w:pPr>
        <w:spacing w:after="0"/>
        <w:ind w:left="0"/>
        <w:jc w:val="both"/>
      </w:pPr>
      <w:r>
        <w:rPr>
          <w:rFonts w:ascii="Times New Roman"/>
          <w:b w:val="false"/>
          <w:i w:val="false"/>
          <w:color w:val="000000"/>
          <w:sz w:val="28"/>
        </w:rPr>
        <w:t xml:space="preserve">
      Компетентный орган предоставляющей Стороны сообщает компетентному органу запрашивающей Стороны о решении использовать для оказания помощи воздушные суда с указанием их типа и опознавательных знаков, маршрута, количества членов экипажа, характера груза, места и времени взлета и посадки. </w:t>
      </w:r>
      <w:r>
        <w:br/>
      </w:r>
      <w:r>
        <w:rPr>
          <w:rFonts w:ascii="Times New Roman"/>
          <w:b w:val="false"/>
          <w:i w:val="false"/>
          <w:color w:val="000000"/>
          <w:sz w:val="28"/>
        </w:rPr>
        <w:t>
</w:t>
      </w:r>
      <w:r>
        <w:rPr>
          <w:rFonts w:ascii="Times New Roman"/>
          <w:b w:val="false"/>
          <w:i w:val="false"/>
          <w:color w:val="000000"/>
          <w:sz w:val="28"/>
        </w:rPr>
        <w:t xml:space="preserve">
      Запрашивающая Сторона разрешает полет в определенный пункт на территории своего государства. </w:t>
      </w:r>
      <w:r>
        <w:br/>
      </w:r>
      <w:r>
        <w:rPr>
          <w:rFonts w:ascii="Times New Roman"/>
          <w:b w:val="false"/>
          <w:i w:val="false"/>
          <w:color w:val="000000"/>
          <w:sz w:val="28"/>
        </w:rPr>
        <w:t>
</w:t>
      </w:r>
      <w:r>
        <w:rPr>
          <w:rFonts w:ascii="Times New Roman"/>
          <w:b w:val="false"/>
          <w:i w:val="false"/>
          <w:color w:val="000000"/>
          <w:sz w:val="28"/>
        </w:rPr>
        <w:t xml:space="preserve">
      Полеты осуществляются в соответствии с правилами, установленными Международной организацией гражданской авиации и государствами Сторон. </w:t>
      </w:r>
    </w:p>
    <w:bookmarkEnd w:id="24"/>
    <w:bookmarkStart w:name="z77" w:id="2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Возмещение расходов </w:t>
      </w:r>
    </w:p>
    <w:bookmarkEnd w:id="25"/>
    <w:bookmarkStart w:name="z78" w:id="26"/>
    <w:p>
      <w:pPr>
        <w:spacing w:after="0"/>
        <w:ind w:left="0"/>
        <w:jc w:val="both"/>
      </w:pPr>
      <w:r>
        <w:rPr>
          <w:rFonts w:ascii="Times New Roman"/>
          <w:b w:val="false"/>
          <w:i w:val="false"/>
          <w:color w:val="000000"/>
          <w:sz w:val="28"/>
        </w:rPr>
        <w:t xml:space="preserve">       
Запрашивающая Сторона возмещает предоставляющей Стороне расходы, связанные с оказанием помощи, если Стороны не договорились об ином. </w:t>
      </w:r>
      <w:r>
        <w:br/>
      </w:r>
      <w:r>
        <w:rPr>
          <w:rFonts w:ascii="Times New Roman"/>
          <w:b w:val="false"/>
          <w:i w:val="false"/>
          <w:color w:val="000000"/>
          <w:sz w:val="28"/>
        </w:rPr>
        <w:t>
</w:t>
      </w:r>
      <w:r>
        <w:rPr>
          <w:rFonts w:ascii="Times New Roman"/>
          <w:b w:val="false"/>
          <w:i w:val="false"/>
          <w:color w:val="000000"/>
          <w:sz w:val="28"/>
        </w:rPr>
        <w:t xml:space="preserve">
      Запрашивающая Сторона может в любой момент отменить свой запрос об оказании ей помощи. В этом случае предоставляющая Сторона вправе получить возмещение понесенных ею расходов. </w:t>
      </w:r>
      <w:r>
        <w:br/>
      </w:r>
      <w:r>
        <w:rPr>
          <w:rFonts w:ascii="Times New Roman"/>
          <w:b w:val="false"/>
          <w:i w:val="false"/>
          <w:color w:val="000000"/>
          <w:sz w:val="28"/>
        </w:rPr>
        <w:t>
</w:t>
      </w:r>
      <w:r>
        <w:rPr>
          <w:rFonts w:ascii="Times New Roman"/>
          <w:b w:val="false"/>
          <w:i w:val="false"/>
          <w:color w:val="000000"/>
          <w:sz w:val="28"/>
        </w:rPr>
        <w:t xml:space="preserve">
      Возмещение расходов производится незамедлительно после поступления от предоставляющей Стороны требования об этом, если Стороны не договорились об ином. </w:t>
      </w:r>
      <w:r>
        <w:br/>
      </w:r>
      <w:r>
        <w:rPr>
          <w:rFonts w:ascii="Times New Roman"/>
          <w:b w:val="false"/>
          <w:i w:val="false"/>
          <w:color w:val="000000"/>
          <w:sz w:val="28"/>
        </w:rPr>
        <w:t>
</w:t>
      </w:r>
      <w:r>
        <w:rPr>
          <w:rFonts w:ascii="Times New Roman"/>
          <w:b w:val="false"/>
          <w:i w:val="false"/>
          <w:color w:val="000000"/>
          <w:sz w:val="28"/>
        </w:rPr>
        <w:t xml:space="preserve">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 </w:t>
      </w:r>
      <w:r>
        <w:br/>
      </w:r>
      <w:r>
        <w:rPr>
          <w:rFonts w:ascii="Times New Roman"/>
          <w:b w:val="false"/>
          <w:i w:val="false"/>
          <w:color w:val="000000"/>
          <w:sz w:val="28"/>
        </w:rPr>
        <w:t>
</w:t>
      </w:r>
      <w:r>
        <w:rPr>
          <w:rFonts w:ascii="Times New Roman"/>
          <w:b w:val="false"/>
          <w:i w:val="false"/>
          <w:color w:val="000000"/>
          <w:sz w:val="28"/>
        </w:rPr>
        <w:t xml:space="preserve">
      Предоставляющая Сторона освобождается от платы за пролет, посадку, стоянку на аэродроме и взлет с него воздушных судов, а также от платы за аэронавигационные услуги. </w:t>
      </w:r>
      <w:r>
        <w:br/>
      </w:r>
      <w:r>
        <w:rPr>
          <w:rFonts w:ascii="Times New Roman"/>
          <w:b w:val="false"/>
          <w:i w:val="false"/>
          <w:color w:val="000000"/>
          <w:sz w:val="28"/>
        </w:rPr>
        <w:t>
</w:t>
      </w:r>
      <w:r>
        <w:rPr>
          <w:rFonts w:ascii="Times New Roman"/>
          <w:b w:val="false"/>
          <w:i w:val="false"/>
          <w:color w:val="000000"/>
          <w:sz w:val="28"/>
        </w:rPr>
        <w:t xml:space="preserve">
      Вопрос о возмещении расходов за топливо и техническое обслуживание воздушных судов предоставляющей Стороны будет решаться отдельно в каждом конкретном случае. </w:t>
      </w:r>
    </w:p>
    <w:bookmarkEnd w:id="26"/>
    <w:bookmarkStart w:name="z84" w:id="2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Возмещение ущерба </w:t>
      </w:r>
    </w:p>
    <w:bookmarkEnd w:id="27"/>
    <w:bookmarkStart w:name="z85" w:id="28"/>
    <w:p>
      <w:pPr>
        <w:spacing w:after="0"/>
        <w:ind w:left="0"/>
        <w:jc w:val="both"/>
      </w:pPr>
      <w:r>
        <w:rPr>
          <w:rFonts w:ascii="Times New Roman"/>
          <w:b w:val="false"/>
          <w:i w:val="false"/>
          <w:color w:val="000000"/>
          <w:sz w:val="28"/>
        </w:rPr>
        <w:t xml:space="preserve">      
Запрашивающая Сторона не предъявляет обвинений предоставляющей Стороне в случае гибели людей или получения ими увечий, повреждения или уничтожения собственности, нанесения ущерба окружающей природной среде на территории ее государства. Запрашивающая Сторона выплачивает предоставляющей Стороне компенсацию в случае гибели или увечий людей, а также в случае уничтожения или нанесения ущерба оборудованию или другой собственности этой Стороны, если такой ущерб нанесен в ходе выполнения задач, связанных с реализацией настоящего Соглашения. Размеры компенсации оговариваются отдельно в каждом конкретном случае. </w:t>
      </w:r>
      <w:r>
        <w:br/>
      </w:r>
      <w:r>
        <w:rPr>
          <w:rFonts w:ascii="Times New Roman"/>
          <w:b w:val="false"/>
          <w:i w:val="false"/>
          <w:color w:val="000000"/>
          <w:sz w:val="28"/>
        </w:rPr>
        <w:t>
</w:t>
      </w:r>
      <w:r>
        <w:rPr>
          <w:rFonts w:ascii="Times New Roman"/>
          <w:b w:val="false"/>
          <w:i w:val="false"/>
          <w:color w:val="000000"/>
          <w:sz w:val="28"/>
        </w:rPr>
        <w:t xml:space="preserve">
      Если член группы по оказанию помощи предоставляющей Стороны при выполнении задач, связанных с реализацией настоящего Соглашения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законодательством ее государства. </w:t>
      </w:r>
      <w:r>
        <w:br/>
      </w:r>
      <w:r>
        <w:rPr>
          <w:rFonts w:ascii="Times New Roman"/>
          <w:b w:val="false"/>
          <w:i w:val="false"/>
          <w:color w:val="000000"/>
          <w:sz w:val="28"/>
        </w:rPr>
        <w:t>
</w:t>
      </w:r>
      <w:r>
        <w:rPr>
          <w:rFonts w:ascii="Times New Roman"/>
          <w:b w:val="false"/>
          <w:i w:val="false"/>
          <w:color w:val="000000"/>
          <w:sz w:val="28"/>
        </w:rPr>
        <w:t xml:space="preserve">
      Вред, причиненный членом группы по оказанию помощи преднамеренно или по грубой небрежности, подлежит возмещению предоставляющей Стороной. </w:t>
      </w:r>
    </w:p>
    <w:bookmarkEnd w:id="28"/>
    <w:bookmarkStart w:name="z88" w:id="29"/>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Использование информации </w:t>
      </w:r>
    </w:p>
    <w:bookmarkEnd w:id="29"/>
    <w:bookmarkStart w:name="z89" w:id="30"/>
    <w:p>
      <w:pPr>
        <w:spacing w:after="0"/>
        <w:ind w:left="0"/>
        <w:jc w:val="both"/>
      </w:pPr>
      <w:r>
        <w:rPr>
          <w:rFonts w:ascii="Times New Roman"/>
          <w:b w:val="false"/>
          <w:i w:val="false"/>
          <w:color w:val="000000"/>
          <w:sz w:val="28"/>
        </w:rPr>
        <w:t xml:space="preserve">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законодательством государств Сторон, публикуется и используется на основе обычной практики и предписаний каждой из Сторон, если иное не согласовано в письменной форме компетентными органами. </w:t>
      </w:r>
    </w:p>
    <w:bookmarkEnd w:id="30"/>
    <w:bookmarkStart w:name="z90" w:id="31"/>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Разрешение споров </w:t>
      </w:r>
    </w:p>
    <w:bookmarkEnd w:id="31"/>
    <w:bookmarkStart w:name="z91" w:id="32"/>
    <w:p>
      <w:pPr>
        <w:spacing w:after="0"/>
        <w:ind w:left="0"/>
        <w:jc w:val="both"/>
      </w:pPr>
      <w:r>
        <w:rPr>
          <w:rFonts w:ascii="Times New Roman"/>
          <w:b w:val="false"/>
          <w:i w:val="false"/>
          <w:color w:val="000000"/>
          <w:sz w:val="28"/>
        </w:rPr>
        <w:t xml:space="preserve">
      Споры и разногласия относительно толкования и (или) применения положений настоящего Соглашения разрешаются путем проведения переговоров и консультаций между компетентными органами Сторон. </w:t>
      </w:r>
    </w:p>
    <w:bookmarkEnd w:id="32"/>
    <w:bookmarkStart w:name="z92" w:id="33"/>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Заключительные положения </w:t>
      </w:r>
    </w:p>
    <w:bookmarkEnd w:id="33"/>
    <w:bookmarkStart w:name="z93" w:id="34"/>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Настоящее Соглашение остается в силе до истечения шести месяцев с даты получения одной из Сторон письменного уведомления другой Стороны об ее намерении прекратить действие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 </w:t>
      </w:r>
    </w:p>
    <w:bookmarkEnd w:id="34"/>
    <w:bookmarkStart w:name="z96" w:id="35"/>
    <w:p>
      <w:pPr>
        <w:spacing w:after="0"/>
        <w:ind w:left="0"/>
        <w:jc w:val="both"/>
      </w:pPr>
      <w:r>
        <w:rPr>
          <w:rFonts w:ascii="Times New Roman"/>
          <w:b w:val="false"/>
          <w:i w:val="false"/>
          <w:color w:val="000000"/>
          <w:sz w:val="28"/>
        </w:rPr>
        <w:t xml:space="preserve">
      Совершено в __________ ____ года в двух экземплярах, каждый на казахском и русском языках, причем все тексты имеют одинаковую силу. В силу возникновения разногласий в толковании положений настоящего Соглашения будет применяться текст на русском языке. </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Беларусь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