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aa1" w14:textId="b986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экономики и бюджетного планирования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экономики и бюджетного планирования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2009 года № 152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2009-2011 годы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Миссия Министерства экономики и бюджетного планирования Республики Казахстан (далее - Министерство) - это формирование и реализация экономической политики, а также развитие системы государственного планирования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Видение - качественный, сбалансированный рост экономики с эффективной системой государственного управления, способствующий вхождению Республики Казахстан в число наиболее конкурентоспособных стран мира.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Повышение конкурентоспособности и модернизация экономики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Реальный рост ВВП в 2007 году составил 8,9 % по сравнению с 10,7 % в 2006 году. Около половины роста экономики обеспечивалось высоким вкладом сфер строительства и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 структуре ВВП доля промышленности составила 28,3 %, снизившись по сравнению с 29,5 % в 2006 году. В том числе, доля горнодобывающей промышленности в структуре ВВП снизилась с 16,1 % до 15,1 %, обрабатывающей - с 11,6 % до 11,5 %.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экономика Казахстана развивалась в условиях сильной волатильности мирового финансового рынка, ценовой конъюнктуры на рынках энергоресурсов и продовольственных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Мировой финансовый кризис и ставшая его последствием рецессия экономик многих стран стали основной причиной замедления динамичного роста экономики Казахстана. Так, по данным Агентства Республики Казахстан по статистике, в 2008 году производство ВВП по сравнению с 2007 годом возросло на 3,3 %, что на 5,6 процентных пункта ниже, чем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инвестиционной и деловой активности в мире, когда резко сократилось внешнее заимствование, которое привело к снижению кредитования и активности в отдельных секторах экономики наложило определенный отпечаток на развитие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кризис сказался на развитии наиболее кредитозависимых отраслей - это строительство, финансовые услуги,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Объем промышленного производства в 2008 году увеличился на 2,1 % по сравнению с 2007 годом. В горнодобывающей промышленности объем производства увеличился на 5,5 %, в производстве и распределении электроэнергии, газа и воды - на 5,4 %.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наблюдается снижение объемов производства в обрабатывающей промышленности на 2,9 %. Рост цен на энергоресурсы, снижение спроса на мировых товарных рынках, проблемы с привлечением кредитов на развитие производства привели к снижению объемов производства строительных материалов, транспортных средств и черной металлургии.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волна финансового кризиса, спровоцировавшая глобальный дефицит ликвидности, вышла за рамки мировой финансовой системы и оказала существенное негативное влияние на реальный сектор. В результате этого наблюдается значительное замедление темпов роста мировой экономики и, как следствие, снижение глобального спроса на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требует принятия новых дополнительных мер по стабилизации и оздоровлению отечественной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информированности инвесторов о перспективных секторах экономики Казахстана находится на низком уровне, и как следствие недостаточно привлекаются инвестиций в указанные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период с 1993 по 1 квартал 2008 года в Казахстан привлечено 72,3 млрд. долл. США прямых иностранных инвестиций (далее - ПИИ). Это 80 % всех ПИИ в Центрально-азиатский регион. Только в 2007 году в страну привлечено 17,5 млрд. долл. США, т.е. столько же, сколько за 2 предыдущих года вместе взятых.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основная масса иностранных инвестиций была направлена в добывающую промышленность, при этом в обрабатывающую промышленность направлено всего 4 % от всех инвестиций в промышленность. За счет снижения уровня инвестиционных вложений в данную отрасль, доля обрабатывающей промышленности в структуре ВВП снизилась с 14,2 % в 2003 году до 12,5 % за девять месяцев 2008 года, а в общем объеме промышленного производства снизилась с 42,9 % в 2003 году до 36,1 %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сих пор не в полной мере может быть реализован потенциал малого и среднего бизнеса. Одним из факторов этого стало снижение объемов кредитования малого и среднего бизнеса, недоступность кредитов вследствие роста ставок и несовершенство разрешительной и налоговой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развития предпринимательства необходимо продолжить реализацию мер направленных на снижение административных барьеров и улучшения условий развития бизнес среды в Казахстане для повышения позиций Казахстана в рейтинге "Doing Business".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отчета Всемирного экономического форума 2008 года произошло снижение рейтинга конкурентоспособности страны. Казахстан, занимавший в 2007 году 61-е место, переместился на 66 место из 134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одной из серьезных причин ухудшения позиций страны можно выделить фактор "Макроэкономическая стабильность". В целом это явилось результатом продолжения тренда влияния структурных диспропорций в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Следующей проблемой, существенно тормозящей поступательное развитие страны в целом, и ее экономики в частности, выступает недостаточная эффективность государственного сектора экономики. В настоящих условиях именно качество государственных институтов становится предопределяющим условием конкурентоспособности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исполнения плана финансово-хозяйственной деятельности предприятий государственного сектора за 2007 год показал, что из 314 республиканских государственных предприятий деятельность - 192 (61 %) рентабельна, убыточна - 73 (23 %), имеют нулевой результат - 49 (16 %).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148 акционерных обществ (товариществ с ограниченной ответственностью) с участием государства в уставном капитале деятельность 86 (58 %) рентабельна, убыточна - 42 (28 %), имеют нулевой результат - 20 (14 %).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показали, что по итогам 2008 года из 129 опрошенных акционерных обществ с государственным участием в уставном капитале, институт независимых директоров внедрен в 74 (57,4 %) акционерных обществах, кодекс корпоративного управления принят в 84 (65,1 %).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указанных проблем первым стратегическим направлением деятельности Министерства определена повышение конкурентоспособности и модернизация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2.1. с изменениями, внесенными постановлением Правительства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Совершенствование системы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и планирования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Действующая система государственного управления не в полной степени обеспечивает доступ населения к государственным услугам, отсутствует оперативная обратная связь государственных органов с населением, отмечается низкая эффективность и качество предоставляемых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 в свою очередь влияет также низкий уровень внедрения современных информационных технологий при предоставлении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нормативная правовая база по внедрению системы государственного планирования и бюджетирования, ориентированной на результаты, находится на стадии разработки, информационные системы по формированию республиканского бюджета не адаптированы к переходу на трехлехлетнее планирование.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рамках данного направления планируется проведение функционального анализа государственных органов, внедрение системы оценки эффективности их деятельности и систематизация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новой редакции, главной целью которого является создание, внедрение и эффективное функционирование интегрированной системы государственного управления по результатам, ядром которой является широко применяемая в мире модель "бюджетирование, ориентированное на результаты" в рамках среднесрочного финансового планирования. При этом в 2009 году будут внесены изменения в Бюджетный кодекс в части совершенствования системы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разрабатывается Указ Президента Республики Казахстан "О системе государственного планирования".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целях устойчивого территориального и экономического развития страны, возникает необходимость совершенствования действующего административно-территориального устройства на уровне ниже областного, восстановления отдельных ранее упраздненных сельских районов на приграничных территориях (при необходимости) для усиления демографического давления и несанкционированной миграции, а также упорядочения границ городов, в состав, которых ранее были включены сельские округа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целях продолжения долгосрочного стратегического планирования развития страны в рамках принятого стратегического курса развития Республики Казахстан до 2030 года в связи с завершением первого этапа его реализации до 2010 года будет разработан проект Стратегического плана развития Республики Казахстан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вторым стратегическим направлением деятельности Министерства определено совершенствование системы государственного управления и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данного направления обусловлена необходимостью ориентации деятельности государственных органов к новым условиям и задачам, стоящим перед Казахстаном, в том числе направленным на улучшение качества государственных услуг, исключение "конфликта интересов" при реализации государственными органами своих функций, а также определения долгосрочных направлений развития страны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2.2. с изменениями, внесенными постановлением Правительства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3. Стратегические направления, цели, задачи и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государственного органа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постановлениями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11.12.2009 </w:t>
      </w:r>
      <w:r>
        <w:rPr>
          <w:rFonts w:ascii="Times New Roman"/>
          <w:b w:val="false"/>
          <w:i w:val="false"/>
          <w:color w:val="ff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7"/>
        <w:gridCol w:w="1749"/>
        <w:gridCol w:w="800"/>
        <w:gridCol w:w="740"/>
        <w:gridCol w:w="901"/>
        <w:gridCol w:w="841"/>
        <w:gridCol w:w="842"/>
      </w:tblGrid>
      <w:tr>
        <w:trPr>
          <w:trHeight w:val="30" w:hRule="atLeast"/>
        </w:trPr>
        <w:tc>
          <w:tcPr>
            <w:tcW w:w="8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ВВП в 2009 году - 0,1 %; в 2010-2011 годах 2,4 - 2,5 %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основной капитал в 2009 году - на уровне не ниже 2008 года;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- 104,3 % к предыдущему году; в 2011 году - 104,5 % к предыдущему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видов и подвидов лицензируемой деятельности к 2010 году на 30 %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2009-2011 годах устойчивое удержание имеющихся конкурентоспособных позиций страны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ряду авторитетных рейтинговых организаций на уровне 2008 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 рейтингу Всемирного экономического форума: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Доля государственного дефицита по отношению к ВВП в 2009 году - 3,5 %,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- 3,5 %; в 2011 году - 2,4 %;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правительственного долга по отношению к ВВП в 2009 году - 10,2 %; 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11,9 %; 2011 год - 13,1 %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Степень и эффект налогообложения (снижение налоговой нагрузки на ненефтяной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экономики не менее чем на 2 % к ВВП в 2009 году, 0,5 % - в 2010 году, 0,5 %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Общая налоговая ставка (снижение ставки по корпоративному подоходному налогу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году с 30 % до 20 %, в 2010 году - с 20 % до 17,5 %, в 2011 году - с 17,5 %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15 %; установление ставки налога на добавленную стоимость с 2009 года - 12 %);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Сохранение суверенных кредитных рейтингов страны на уровне инвестиционного класса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Доля субъектов малого и среднего бизнеса в ВВП страны в 2009 году - 31,1 %;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году - 31,3 %; в 2011 году - 31,5 %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Количество активных субъектов малого и среднего предпринимательства в 2009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- 635 тыс. единиц; в 2010 году - 638,5 тыс. единиц; в 2011 году - 641,7 тыс.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Количество активных микрокредитных организаций в 2009 году - 605 единиц;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- 615 единиц; в 2011 году - 625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разработки прогноза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 и бюджетных параметров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страны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оперативного 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происходящими экономическими процессами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мире, в том числе в режиме on-line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анализ текущих тенденций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мировой и отечественной экономиках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совершенствование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моделей макроэкономического прогнозирования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направленных на оздоровление и стабилизацию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реализации Плана 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Республики Казахстан и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и финансовых организаций по 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финансовой системы на 2009-2010 годы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51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реализации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государственной жилищной 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предпринимательства, инфраструктурных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проектов путем капитализации и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«Самрук-Казына» в рамках предусмотренных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бюджете средств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51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Плана совместных действий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и финансовых организаций по 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финансовой системы на 2009 - 2010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приведения в соответствие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народу Казахстана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местных бюджетов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перенаправление их на софинансирование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марта 2009 года (Дорожной карты)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софинансирования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карты со стороны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бюджетов (предельные значения пропорций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софинансирования между республиканским и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«О целевом трансферте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Республики Казахстан на 2009 год»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Совершенствование налогово-бюджетной политики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оперативной корректировки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параметров страны в соответствии с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ситуацией в стране и мире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уточнений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налогового законодательства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законодательства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инвестиционной потребности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инвестиционной карты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партнерства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2009-2013 годы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на 2010-2014 годы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механизмах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социально-предпринимательских корпораций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проектов в рамках Дорожной карты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инфраструктурных и индустриальных проектов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разрешительной системы, включая лицензирование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комплексной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сектора и Плана мероприятий по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государственных органах 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по выдаче лицензий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Республики 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деятельности отраслевых регуляторов»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«О дальнейшем совершенствовании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управления» (по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отраслевых регуляторов)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частного предпринимательства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предпринимательства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оценки рисков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проверок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нормативной правовой базы, устанавливающей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с целью исключения 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 ущемляющих интересы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бизнеса, а также устаревших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антиконкурентных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деятельность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наделенных контрольными и (или)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функциями, анализа регуляторного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законодательства,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микрофинансовых организаций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 и среднего предпринимательства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по улучшению бизнес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позиций Казахстана в рейтинге «Doing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Business»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мониторинга и анализа деятельности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в том числе суверенных кредитных рейтингов Казахстана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деятельности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аспектов конкурентоспособности Казахстана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эффективного взаимодействия с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рейтинговыми агентствами,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улучшения позиций Казахстана по суверенным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рейтингам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эффективности государственного сектора 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государственных организаций переданных в конкурентную среду в 2009 году - 50 %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общему числу организаций с государственным участием подлежащих передаче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среду, в 2010 году - 70 %, в 2011 году - 80 %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деятельности акционерных обществ с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участием, в том числе государственных холдингов посредством внедрения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управления в 2009 году - в 65 % от общего числа акционерных обществ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участием, в 2010 году — 70 %, в 2011 году - 72 %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Совершенствование системы управления государственными активами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адекватной нормативной правовой базы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активами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оценки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 государственным участием,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государственных холдингов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эффективности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предприятий, 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участием,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холдингов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структуры 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и менеджера в лице государства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вопросам 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реорганизации, ликвидации и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государственных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пакеты акций (доли участия),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государству, а также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несвойственные виды деятельности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Внедрение принципов корпоративного управления в государственном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в соответствии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внедрения акционерными обществами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участием кодекса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института независимого директора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Совершенствование системы 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Реформирование системы государственного планирования, в 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стратегических и программных документов в 2010 году - 100 %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Обеспечение поэтапной реализации новой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планирования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Стратегического плана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до 2020 года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стратегических и программных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новой системой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и Стратегическим планом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до 2020 года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бюджетного планирования,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правовой и методологической базы функционирования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планирования, ориентированного на результат в 2009 году - 100 %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переход на систему планирования, ориентированного на результат,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- 39 центральных государственных органов, в 2010 году - 16 областей,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столица, в том числе городов областного значения - 39,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- 161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нормативной правовой базы по переходу на систему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бюджетного законодательства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подзаконных 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реализацию Бюджетного кодекса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методологии формирования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государственных органов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системы Единой бюджетной классификации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внедряемыми подходами новой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планирования и бюджетирования,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результаты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в новой системе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Методики расчетов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«Об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между республиканским и областны-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бюджетами, бюджетами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2011-2013 годы»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тренингов и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государственных органов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таций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информационных ресурсов 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участвующих в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к переходу на трехлетнее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планирование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республиканского бюджета на трехлетний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государственных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- 30 % государственных услуг, оказываемых физическим и юридическим лицам;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- 60 % государственных услуг, оказываемых физическим и юридическим лицам;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- 100 % государственных услуг, оказываемых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Упорядочение государственных услуг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реестра государственных услуг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состояния и 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состояния электронных государственных услуг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(акиматов) регионов, направленной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динамичности их социально-экономического развития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существующей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административно-территориального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совершенствованию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государственного управления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Совершенствование системы мобилизационной подготовки и мобилизации (секретно)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Соответствие стратегических направлений и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органа стратегическим целям государства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4 с изменениями, внесенными постановлениями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11.12.2009 </w:t>
      </w:r>
      <w:r>
        <w:rPr>
          <w:rFonts w:ascii="Times New Roman"/>
          <w:b w:val="false"/>
          <w:i w:val="false"/>
          <w:color w:val="ff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6693"/>
        <w:gridCol w:w="37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направлена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Развитие 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основанной на знаниях.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будем добиваться увеличения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году объема ВВП в 1,5 раза,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по показателю на душу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 13 тысяч долларов США;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Эффективное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от эксплуатации недр.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Доходы, получаемые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сектора,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направляться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проектов,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обеспечат конкурентоспособность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будем стремиться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Национального фонда.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Ограничение роста цен, борьба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инфляцией.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Нельзя допустить того, 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удорожание товаров и инфляция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"съедали" доходы казахстанцев.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будем способствовать удержанию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жестких пределах.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"О приоритетах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макроэкономической политики".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Первое. Мы должны 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системными рисками,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 частном, так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секторах.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АФН и Нацбанк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выстроить, гибкую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надежную систему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Предвыборная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принятая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внеочередном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Предстоит также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быстрого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непредвиденных ситуаций.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Четвертое. Надо усилить борьбу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инфляцией. Учитывая,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нарастает, усугубляемая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со стороны глобальных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принятие продуманных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адекватных действий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будем и дальше идти по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политического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сочетая общепризнанные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закономерности демократического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традиции нашего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Мы будем добиваться: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улучшения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для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роста регионов;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совершенствования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нужд,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торгов.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Предвыборная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принятая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внеочередном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Второе - 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секторов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привлекательности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Правительству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усовершенствовать действующую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законодательную и нормативную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Седьмое. Правительство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последовательную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 рамках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поручаю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решительно снизить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административную нагрузку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бизнес, провести 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разрешительной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 всего лицензирования,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аккредитации.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Развитие 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основанной на знаниях.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Высокие темпы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достигаются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повышения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и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передовой экономике, 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знаниях. Казахстанские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должны иметь высокое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пользоваться спросом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Другой источник средств -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жесткая экономия по всем 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статьям бюджета и строжайшая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дисциплина.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поручаю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оптимизацию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буквально в режиме еженедельного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контролировать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бюджетных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обеспечения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поручаю Правительству выделить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140 миллиардов тенге.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также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выделены ресурсы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Из местных бюджетов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выделены ресурсы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тех, кто потеряет работу,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будем создавать новые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места. Мы сможем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как минимум 350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казахстанцев, это, не считая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нынешних общественных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Возможности для развития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у нас есть, их не надо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придумывать. Именно на это 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 дополнительно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средства.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Во-первых, это 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коммунальных сетей.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 - объекты и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канализации.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Во-вторых, это 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ремонт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дорог местного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обновление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прежде всего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больниц.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Это уже задача СПК,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обязаны обеспечить максимальную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населения.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«Через кризис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развитию»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необходимо динамично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развивающееся малое 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ВВП Казахстана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не менее 40 %.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будем добиваться: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барьеров;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налогообложения,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поддержки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"Hуp 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внеочередном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съезде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"Hуp Отан"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Разработать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на 2010-2014 гг.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"О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 съезде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года"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экономики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2.4. Эффективное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необходимо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прозрачную и ясную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активами государства.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вперед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своем 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Надо также форсировать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бюджета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Эффективное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от эксплуатации недр.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Доходы, получаемые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сектора,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направляться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проектов,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обеспечат конкурентоспособность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будем стремиться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и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законодательное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закрепление механизмов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функционирования.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Предвыборная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принятая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внеочередном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реформ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выстраиваем качественно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новую модель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на 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транспарентности и подотчетности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обществу с учетом лучшего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мире" 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результат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Во-первых,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акимами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кардинально изменить подходы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документов. У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стратегический план,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 миссия, приоритеты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установлены целевые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всех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на достижение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быть ориентирована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 третьих,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совершенствовать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направленное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подконтрольности и прозрачности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мире"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"2. Дальнейшее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государственности,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будем и дальше идти по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политического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сочетая общепризнанные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закономерности демократического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традиции нашего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Пятое. Со следующего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в истории нашей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базой новой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станет трехлетний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этого Правительству уже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году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новый Бюджетный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кодекс. Надо также форсировать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бюджета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2. Второй приоритет: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Дальнейшая 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как фундамент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экономического роста.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"Специальный акцент хочу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сделать на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скорейшего внедрения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 повысит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приведет к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барьеров".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вперед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своем развитии"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24 направление -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реформ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"В девятых,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должна проводиться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эффективности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предоставляемых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отраслевых,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"В-десятых,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тщательный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работы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правительства".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этого 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опираясь на опыт ведущих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мира".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2. Дальнейшее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государственности,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Четвертое.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ускоренными темпами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предусмотренные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реформой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результативности,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и подотчетности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обществу с учетом лучшего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Главной целью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должно стать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результативности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управленческого аппарата.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Бескомпромиссная 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Эффективная 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- важнейшее условие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выступаем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повышение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всех уровней, 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публикации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по итогам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открытие по всей 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количества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и "электронных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акиматов". Это позволит уменьшить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граждан от чиновников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кардинально сократить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предпосылки для коррупции;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дальнейшее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контрольно-надзорных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Повышение эффективности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Необходимо ускорить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реформы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добиваться постоянного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Мы будем стремиться снизить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бюрократизацию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оптимизировать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аппарата.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Предвыборная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принятая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внеочередном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"Hуp Отан"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Функциональные возможности и возможные риски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2008 году в целях стимулирования сотрудников Министерства повышать свой профессионализм, внедрять эффективные методы государственного управления, ориентированных на конечный результат разработано и утверждено приказом Министерства Положение о порядке проведения оценки качества работы административных государственных служащих и премировании, оказании материальной помощи работникам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указанному документу ежемесячно проводится оценка качества работы каждого сотрудника в соответствии с определенными критериями, результаты которой являются основанием для премирования.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совершенствования внутреннего порядка деятельности Министерства утвержден Регламент Министерства, где четко обозначены порядок организации различных совещаний, порядок оформления, рассмотрения входящей и исходящей корреспонденции, подготовки и согласования проектов нормативных правовых актов, внедрения корпоративной культуры, освещения деятельности Министерства в СМИ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услуг, оказываемых Министерством,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обеспечение функционирования эффективной системы развития человеческих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Министерством будут приняты меры по формированию, развитию и сохранению кадрового потенциала, предусматривающие вопросы внедрения расширенного спектра механизмов мотивации кадрового потенциала к качественной и эффективной работе, а также меры по внедрению элементов корпоративной культуры, направленной на устойчивое снижение текучести кадров и на рост позитивного профессионального и социального самочувствия сотрудников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организованы курсы для сотрудников Министерства по ораторскому искусству, риторике и профессиональным навыкам менеджера. В целях сплочения коллектива, поддержания корпоративного духа и здорового образа жизни сотрудников будут организованы корпоративные и спортивные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качества и возможностей удовлетворения информационных потребностей сотрудников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будут приняты меры, направленные на упорядочение и сокращение трудоемкости системы сбора и использования информации, на 100 % охват сотрудников Министерства доступом в Интернет, юридическую базу, информационные базы данных, а также на развитие навыков эффективной работы с информационными ресурсами и их применением в каждодневной работе сотрудниками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внедрение дополнительных механизмов, направленных на развитие эффективных связей с общественностью и частным сектором.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будет продолжена системная работа по совершенствованию веб-сайта Министерства, его актуальному обновлению, а также открытию на нем специальных веб-страниц, позволяющих: "живое общение" граждан с руководством Министерства; организовать "обратную связь".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расширены уровни участия представителей бизнеса и неправительственных организаций в разработке проектов нормативных правовых актов.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Взаимодействие с другими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органами и организациями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Подраздел с изменениями, внесенными постановлениями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поставленных целей по выбранным стратегическим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направлениям Министерства во многом зависит от степени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взаимодействия с другими заинтересованными сторонами.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925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требующие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- проведение денежно-кредитной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направленной на сдерживание 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и обеспечение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в стране;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- своевременное принятие мер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в деятельности субъектов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а так же недопущению кризисных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- проведение и реализация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развития несырьевого 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эффективная реализация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проектов, 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уровне, совершенствование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- обеспечение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стране,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машиностроения,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- сотрудничество в рамках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 республиканских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имиджевых 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презентационных мероприятий,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интересов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- снижение административных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бюрократических барьеров в сферах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налогового администрирования;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показателю Глобального индекса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Всемирного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форума «Общая налоговая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ставка», в соответствии с методикой;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- работа по энергосбережению,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содержания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недропользование, обеспечение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промышленности необходимым сырьем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(права на недропользование);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 - проведение эффективной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 — совершенствование механизмов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недобросовестной конкуренции;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— своевременное и 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статистических данных;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ФНБ «Самрук-Казына» - эффективная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проектов, государственной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развития предпринимательства,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и других проектов,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-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стабильности цен в регионах,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прорывных) в регионах,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обеспечивающей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малого и среднего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государственные органы - эффективная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мер, направленных на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соответствующих показателей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Глобальном индексе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экономического форума;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государственной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государственные органы, 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- эффективная и своевременная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Национального Банка,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и 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экономики и финансовой 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государственные органы,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- эффективная и своевременная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действий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2009 год по реализации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народу Казахстана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«Через кризис к обновлению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развитию» (Дорожная карта).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органы, банки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и институты развития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- внедрение системы оказания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в рамках «электронного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государственные органы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реализация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(программных) документов страны,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внедрению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результат,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результаты, упорядочение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функций;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местного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эффективная реализация Планов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бюджета,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результат, по 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результаты,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региональных планов. 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своей деятельности Министерство может столкнуться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возникновением целого ряда рисков. В зависимости от типа и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для их управления Министерством будут реализовываться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стандартные и ситуативные специальные меры. Ниже следует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рисков.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6772"/>
        <w:gridCol w:w="4339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последствия в случае непринятия превентивных и (или) своевременных мер реагирования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меры управления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риски 
</w:t>
            </w:r>
          </w:p>
        </w:tc>
      </w:tr>
      <w:tr>
        <w:trPr>
          <w:trHeight w:val="30" w:hRule="atLeast"/>
        </w:trPr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Волатильность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энергоресурсы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росте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Рост внутренних цен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нефтепродукты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мировых цен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объемов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нефтепродуктов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рынке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объемов экспорта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Усиление 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экономики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внешнего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Рост уровня 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Замедление темпов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мультипликативного эффекта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цен на энергоресурсы 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снижении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Сокращение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темпов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Волатильность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увеличении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Рост цен на продукты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внутреннем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объемов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сырья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Рост уровня инфляции 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снижении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Снижение прибыльности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отрасли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темпов роста в сельском хозяйстве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Сокращение объемов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государственный бюджет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темпов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Снижение темпов роста ВВП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Сокращение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бюджет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фонд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и секвестр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Увеличение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пошлин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риски 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«голландской болезни»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резервов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оптимальных пропорций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Согласованность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фискальной, денежно-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сочетании с мерами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Ухудшение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БВУ,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Сокращение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экономику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Угроза системного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Потеря доверия к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со стороны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Потеря сбережений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депозитов,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и других активов 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Рост проблемных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неработающих займов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Рост неплатежей и жесткие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заимствований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Недостаточная капитализация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Дефицит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Падение доверия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клиентов, инвесторов и 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Ухудшение качества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кредитования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Подверженность банков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неблагоприятным изменениям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Институциональные 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Некачественная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Недостижение заданных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персональ-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граммных)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адекватных мер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Неготовность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отрицательных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от внедряемых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масштабной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Регулярное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тренингов. 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Отток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Резкое снижение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ведомства страны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выполнения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ключевых задач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сотрудников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нормативных правовых актов, на основе которых </w:t>
      </w:r>
      <w:r>
        <w:br/>
      </w:r>
      <w:r>
        <w:rPr>
          <w:rFonts w:ascii="Times New Roman"/>
          <w:b/>
          <w:i w:val="false"/>
          <w:color w:val="000000"/>
        </w:rPr>
        <w:t>
разработан Стратегический план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 с изменениями, внесенными постановлением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программных и иных нормативных правовых актов, на основе которых разработан Стратегический план: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"Бюджетный кодекс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государственном предприятии";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мая 2003 года "Об акционерных обществах";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 концессиях";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№ 735 "О Стратегическом плане развития Республики Казахстан до 2010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2006 года № 167 "Об утверждении Стратегии территориального развития до 2015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2006 года № 234 "О Концепции по управлению государственным и валовым внешним долгом";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января 2007 года № 273 "О мерах по модернизации системы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"О дальнейшем совершенствовании системы государственного управления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№ 620 "Об утверждении Программы управления государственными активами на 2006-2008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2007 года № 1097 "Об утверждении Программы "30 корпоративных лидеров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2008-2015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2008 года № 273 "Об утверждении Плана мероприятий по реализации Концепции по внедрению системы государственного планирования, ориентированного на результаты";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2008 года № 544 "Об утверждении Плана мероприятий по реализации Концепции по внедрению бюджета, ориентированного на результат";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"План совместных действий Правительства Республики Казахстан, Национального Банка Республики Казахстан,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Макроэкономический прогноз и основные параметры фискальной политики Республики Казахстан, одобренный на заседании Правительства Республики Казахстан от 8 апреля 2008 года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Методические рекомендации по разработке стратегических планов государственных органов Республики Казахстан, одобренный на заседании Правительства Республики Казахстан от 25 марта 2008 года № 11.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7 в редакции постановления Правительства РК от 30.04.2009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11.12.2009 </w:t>
      </w:r>
      <w:r>
        <w:rPr>
          <w:rFonts w:ascii="Times New Roman"/>
          <w:b w:val="false"/>
          <w:i w:val="false"/>
          <w:color w:val="ff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сформулированных стратегических направлений, целей и задач определены 18 бюджетных программ с указанием их описания, показателей количества, качества, результата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3542"/>
        <w:gridCol w:w="1697"/>
        <w:gridCol w:w="1236"/>
        <w:gridCol w:w="1196"/>
        <w:gridCol w:w="1196"/>
        <w:gridCol w:w="1176"/>
        <w:gridCol w:w="1358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формированию и развитию экономической политики,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планирования и управления»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прогноза социально-экономического развития и бюджетных параметров,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социально-экономического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налогово-бюджетной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за происходящи-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процессами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текущих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в мировой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миках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гии макроэкономичес-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прогнозирования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зуемых моделей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нозирования и анализа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экономической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туацией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уточнений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ВВП в %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инвестиционной политики, обеспечение эффективности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инвестиций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Агентства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зору финансового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и финансовых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низаций по 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Плана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действий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приведения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ланием Главы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дарства народу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целевом трансферте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2009 год»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потребности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карты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партнерства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2009-2013 годы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 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и 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его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проекта республиканского бюджета на предстоящий трехлетний 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направлений политики в области межбюджетных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региональной (территориальной)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налогово-бюджетной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экономической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туацией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уточнений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с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дряемыми подходами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бюджетиро-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 результаты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трехлетний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ресурсов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нистерства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бюджета к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ходу на трехлетнее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за ходом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Стратегии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2015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да,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стратегий и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опорных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 до 2015 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АП,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«Об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публиканским 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 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столицы на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- 2013 годы»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(акима-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тов) регионов,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равленной на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динамичности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риториального 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бюджетов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перенаправление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роприятий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Главы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дарства народу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стана от 6 марта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(Дорожной карты)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роприятий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карты со стороны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бюджетов (пре-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дельные значения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порций софинансирова-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между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канским и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механизмах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корпораций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Дорожной карты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руктурных и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риальных проектов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на ненеф-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тяной сектор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Совершенствование системы мониторинга и анализа деятельности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числе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бизнес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и повышению 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Казахстана в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тинге «Doing Busi-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ness»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улуч-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аспектов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ведущими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агентствами,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улучшения позиций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захстана по суверен-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кредитным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2009 - 2011 годах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удержание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имеющихся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по ряду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ритетных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 рейтингу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мирного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долга по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на ненефтя-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отношению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Сохранение суве-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класса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Формирование политики в сфере управления государственными активами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государственного сектора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государственными активами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адекватной нормативной правовой базы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и менеджера в лице государства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тий, 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тием, в том числе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сударственных холдин-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 участием,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холдингов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реорганизации,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дации и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ций, пакеты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(доли участия),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рых принадлежат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дарству, а также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дельные несвойствен-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виды деятельности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акционерными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вами 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участием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и института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зависимого директора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передан-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среду к общему 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передаче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акционерных обществ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дингов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ления, от общего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акционерных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ществ 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венным участием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Совершенствование системы государственного управления, в том числе анализ государственных функций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государственных услуг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 разработка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тодики оценки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электронных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управления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реестр государственных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цам в сферах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цам в сферах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защиты,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недвижимости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в сфере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логового 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услуг,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женных услуг,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сельского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Совершенствование системы мобилизационной подготовки и мобилизации (секретно)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н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мобилизационной подготовки и 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Методологическое обеспечение государственного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результатов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государственного планирования, в 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поэтапной реализации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нормативных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вовых актов в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зацию Бюджетного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с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ряемыми подходами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бюджетиро-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 результаты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тренингов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сультаций для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ресурсов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нистерства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переходу на трехлет-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нее бюджетное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методологической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результат, в 2009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- 39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нов, в 2010 году - 16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столица,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городов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значения - 39,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- 161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Координация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мониторинг за ходом выполнения программных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развития страны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государственного планирования, в 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поэтапной реализации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ветствие с новой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темой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Формирование государственной политики в области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лицензирования, отраслевых регуляторов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экономика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темы, включая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и 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его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и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левых регуляторов»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дальнейшем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регуляторов)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ущемляющих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антиконкурентных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наделенных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надзорными функциями,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регуляторного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средний бизнес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подвидов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году на 30 %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страны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Формирование Стратегического плана развития Министерства, мониторинг за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реализацией, информационное освещение, нормативное правовое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деятельности Министерства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дума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плана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на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и развитию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мической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управления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3554"/>
        <w:gridCol w:w="1571"/>
        <w:gridCol w:w="1267"/>
        <w:gridCol w:w="1268"/>
        <w:gridCol w:w="1229"/>
        <w:gridCol w:w="1308"/>
        <w:gridCol w:w="1249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«Разработка и экспертиза 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бюджетных инвестиционных и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консультативное сопровождение концессионных проектов»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ботки и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обоснований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канских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сультативное 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 концессион-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планов, консультатив-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планов,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044,0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1 432 473,0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473"/>
        <w:gridCol w:w="1533"/>
        <w:gridCol w:w="1333"/>
        <w:gridCol w:w="1233"/>
        <w:gridCol w:w="1213"/>
        <w:gridCol w:w="1313"/>
        <w:gridCol w:w="12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"Экспертиза и оценка документации по вопросам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концессии"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н модернизация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ложений по объектам,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возможным к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концессию,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возможных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в концессию,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представленных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участниками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по концессии,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тации, проектов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воров концессии,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экспертизы концессионных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ложений,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номических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тации, проектов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воров концессии,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ленные сроки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предложений,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документации,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концессии,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50 028,0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471 149,0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473"/>
        <w:gridCol w:w="1533"/>
        <w:gridCol w:w="1333"/>
        <w:gridCol w:w="1233"/>
        <w:gridCol w:w="1213"/>
        <w:gridCol w:w="1313"/>
        <w:gridCol w:w="12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«Проведение прикладных исследований в сфере экономики 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управления»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числе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государственного сектора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государственными активами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адекватной нормативной правовой базы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и менеджера в лице государства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государственных услуг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татов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принятия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решений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мных документов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513"/>
        <w:gridCol w:w="1493"/>
        <w:gridCol w:w="1273"/>
        <w:gridCol w:w="1293"/>
        <w:gridCol w:w="1213"/>
        <w:gridCol w:w="1313"/>
        <w:gridCol w:w="127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«Взаимодействие с международными рейтинговыми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пересмотра суверенного 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числа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 агентствам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предоставляемые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виде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мотра или 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влияющего на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тивные кредитные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тинги компаний-заем-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щиков,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резидентами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(банки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уровня,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компании)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рейтинговые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запросам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страновых отчетов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суверенных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уровне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вестиционного класса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дународными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суверенного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рейтинга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28 248,0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3554"/>
        <w:gridCol w:w="1490"/>
        <w:gridCol w:w="1308"/>
        <w:gridCol w:w="1328"/>
        <w:gridCol w:w="1229"/>
        <w:gridCol w:w="1288"/>
        <w:gridCol w:w="1330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реализации исследований и проектов,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международными организациями»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«За счет софинансирования гранта из республиканского бюджета»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«За счет гранта»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проектов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канской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тию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канской программе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витию согласно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чему плану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на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вующий 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Всемир-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дований согласно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министративно-финан-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совой смете 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ветствующий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результатов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литических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(адми-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нистраторов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рамм), 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в целях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необходимых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нений и 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программных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вляемых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2 405 413,0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гранта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бюджета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065,0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920 413,0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513"/>
        <w:gridCol w:w="1453"/>
        <w:gridCol w:w="1293"/>
        <w:gridCol w:w="1333"/>
        <w:gridCol w:w="1253"/>
        <w:gridCol w:w="1253"/>
        <w:gridCol w:w="131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«Проведения мониторинга бюджетных инвестиционных 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проектов»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бюджетных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и концессион-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сроки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553"/>
        <w:gridCol w:w="1353"/>
        <w:gridCol w:w="1293"/>
        <w:gridCol w:w="1293"/>
        <w:gridCol w:w="1273"/>
        <w:gridCol w:w="1353"/>
        <w:gridCol w:w="12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«Повышение квалификации руководящих 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менеджеров, 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ляемых на стажировку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Германию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уровня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неджеров в 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и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жеров в сфере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553"/>
        <w:gridCol w:w="1153"/>
        <w:gridCol w:w="1273"/>
        <w:gridCol w:w="1273"/>
        <w:gridCol w:w="1293"/>
        <w:gridCol w:w="1293"/>
        <w:gridCol w:w="16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«Приобретение консалтинговых услуг по улучшению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рейтинговыми агентствами»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конкурентоспособности, в том 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ведущие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рейтинговые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ставление отчета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родными экспертами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пересмотра/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подтверждения суве-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страны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народными рейтинго-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выми агентствами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Нахождение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группе стран с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логичными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зателями и суверен-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кредитными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нахожде-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группе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суверенные 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рейтинги с 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гичными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зателями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суверенных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салтинговых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говыми агентствами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3589"/>
        <w:gridCol w:w="1212"/>
        <w:gridCol w:w="1293"/>
        <w:gridCol w:w="1334"/>
        <w:gridCol w:w="1377"/>
        <w:gridCol w:w="1314"/>
        <w:gridCol w:w="1397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«Увеличение уставного капитала АО «Фонд национального благосос-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тояния «Самрук-Казына» для обеспечения конкурентоспособности и 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чивости национальной экономики»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72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на 2009 - 2010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«Фонд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ционального благосос-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тояния 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экономики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67 345 613,0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3646"/>
        <w:gridCol w:w="1129"/>
        <w:gridCol w:w="1312"/>
        <w:gridCol w:w="1312"/>
        <w:gridCol w:w="1413"/>
        <w:gridCol w:w="1414"/>
        <w:gridCol w:w="1354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«Кредитование АО «Фонд национального благосостояния 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конкурентоспособности и устойчивости национальной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номики»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(отчет)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стабилизации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на 2009 - 2010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для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собности и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453"/>
        <w:gridCol w:w="1233"/>
        <w:gridCol w:w="1353"/>
        <w:gridCol w:w="1353"/>
        <w:gridCol w:w="1413"/>
        <w:gridCol w:w="1313"/>
        <w:gridCol w:w="137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«Создание и развитие информационных систем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Адаптируемость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изменениям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правовых актов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системы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печивающей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трехлетнего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489 411,0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93"/>
        <w:gridCol w:w="1273"/>
        <w:gridCol w:w="1333"/>
        <w:gridCol w:w="1373"/>
        <w:gridCol w:w="1413"/>
        <w:gridCol w:w="1293"/>
        <w:gridCol w:w="13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«Резерв на новые инициативы»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на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73"/>
        <w:gridCol w:w="1213"/>
        <w:gridCol w:w="1293"/>
        <w:gridCol w:w="1393"/>
        <w:gridCol w:w="1393"/>
        <w:gridCol w:w="1413"/>
        <w:gridCol w:w="139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«Целевые трансферты областному бюджету Кызылординской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специального представителя 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на комплексе «Байконур»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бюджету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«Байконур»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циального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«Байконур»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17 835,0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73"/>
        <w:gridCol w:w="1153"/>
        <w:gridCol w:w="1353"/>
        <w:gridCol w:w="1393"/>
        <w:gridCol w:w="1393"/>
        <w:gridCol w:w="1433"/>
        <w:gridCol w:w="13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«Материально-техническое оснащение 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Республики Казахстан»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принтеров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техники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числительной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серверного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Бесперебойная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и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техники, улучше-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работников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77 694,0 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Свод бюджетных расходов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в редакции постановления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13"/>
        <w:gridCol w:w="2513"/>
        <w:gridCol w:w="2113"/>
        <w:gridCol w:w="2273"/>
        <w:gridCol w:w="169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7 820 692,6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623 324 761,2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74 382 580,2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151 562 383,0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149 359 564,0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3 068 374,6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10 999 021,2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6 547 556,2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6 185 385,0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6 471 720,0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67 835 024,0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145 376 998,0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142 887 844,0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к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27 323 086,0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120 173 050,0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86 172 628,0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65 010 050,0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41 172 628,0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55 163 000,0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45 000 000,0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7 957 366,6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623 477 149,2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101 705 666,2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271 735 433,0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235 532 192,0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3 205 048,6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11 151 409,2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6 593 642,2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71 195 435,0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47 644 348,0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95 112 024,0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200 539 998,0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187 887 844,0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Распределение расходов по стратегическим направлениям,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целям, задачам и бюджетным программам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Таблица с изменениями, внесенными постановлениями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11.12.2009 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9"/>
        <w:gridCol w:w="1743"/>
        <w:gridCol w:w="1621"/>
        <w:gridCol w:w="1682"/>
        <w:gridCol w:w="1377"/>
        <w:gridCol w:w="1378"/>
      </w:tblGrid>
      <w:tr>
        <w:trPr>
          <w:trHeight w:val="30" w:hRule="atLeast"/>
        </w:trPr>
        <w:tc>
          <w:tcPr>
            <w:tcW w:w="6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направления, цели,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и бюджетные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Повышение качества макроэко-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номического анализа и прогнозирования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Совершенствование налогово-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политики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эффективности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сектора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государственными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формирование адекватной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тивной правовой базы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менеджера в лице государства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Внедрение принципов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стандартами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Реформирование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стратегического.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Обеспечение поэтапной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переходу на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Бюджетирование,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ванное 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Упорядочение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подготовки и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и развитию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политики,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и 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806 967,0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905 243,0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004 «Разработка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технико-экономических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республиканских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консультативное 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 концессионных проектов»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693 044,0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1 432 473,0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мобилизации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005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 мобилизации»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21 476,0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27 192,0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29 095,0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31 132,0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"Экспертиза и оценка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50 028,0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182 248,0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471 149,0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Повышение качества макроэко-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номического анализа и прогнозирования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государственными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формирование адекватной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тивной правовой базы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менеджера в лице государства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Внедрение принципов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стандартами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жетного планирования, 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переходу на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Упорядочение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007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исследований в 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 и государственного 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178 000,0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438 500,0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934 432,0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010 «Взаимодейст-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вие с международными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агентствами по вопросам 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суверенного кредитного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24 852,0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011 «Обеспечение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исследований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совместно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родными организациями»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2 405 413,0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024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проектов»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46 086,0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042 «Повышение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руководящих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 в сфере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123 772,0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045 «Приобретение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консалтинговых услуг по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рейтинговыми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ствами»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025 «Увеличение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«Фонд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благосостояния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для обеспечения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и устойчивости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67 345 613,0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048 «Кредитование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«Самрук-Казына»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и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жетного планирования, 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Бюджетирование,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ванное 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«Создание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государственного планирования»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218 590,0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380 740,0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489 411,0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002 «Резерв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инициативы»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008 «Целевые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кущие трансферты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специального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комплексе «Байконур»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17 835,0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19 745,0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016 «Увеличение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 по управлению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«Самрук»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020 «Изучение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актуальных проблем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352 230,0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024 «Формирование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044 «Материально-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136 674,0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152 388,0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77 694,0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101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за счет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2 035,9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2 152,2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109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за счет резерва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неотложные затраты»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217 839,7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бюджет 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366,6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101 705 666,2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 РК       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ПРК          -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 - Агентства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          -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 - Агентство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ФНБ "Самрук-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Казына"      - АО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    - Социально-предпринимательские корпорации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