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bb5f" w14:textId="e41b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2006 года № 1191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2009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2006 года № 1191 "Об утверждении Программы развития государственной системы обеспечения единства измерений Республики Казахстан на 2007-2009 годы" (САПП Республики Казахстан, 2006 г., № 47, ст. 500)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государственной системы обеспечения единства измерений Республики Казахстан на 2007-2009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"Источник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2008 год - 1056,786 млн. тенге" заменить словами "на 2008 год - 933,912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2009 год - 1057,505 млн. тенге" заменить словами "на 2009 год - 1097,44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"Ожидаемые результаты от реализации Программы" слова "модернизировать 3 единицы и приобрести 9 единиц" заменить словами "модернизировать 8 единиц и приобрести 7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3. "Анализ современного состояния проблемы":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3.1 "Создание государственной эталонной базы":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"Измерители теплопроводности материалов, применяемые в энергетике, машиностроении, строительстве и производстве строительных материалов метрологически не обеспечены в республике и вывозятся на поверку за ее пределы.";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участия в международных ключевых сличениях, проводимых в рамках Международного Бюро Мер и Весов, необходим государственный первичный эталон единицы длины. Также первичный эталон даст возможность иметь собственный размер единицы длины - метр.";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"Основные направления и механизм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5.1 "Развитие и обеспечение функционирования государственной эталонной базы":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развития государственной эталонной базы необходимо приобретение эталонов и эталонного оборудования, а также приобретение оборудования для модернизации существующих государственных эталонов";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после слов "для государственных эталонов" дополнить словами ", а также их дооснащение";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"Необходимые ресурсы и источники их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"на 2008 год - 1056,786 млн. тенге, на 2009 год - 1057,505 млн. тенге" заменить словами "на 2008 год - 933,912 млн. тенге, на 2009 год - 1097,44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7. "Ожидаемый результат от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"модернизировать 3 единицы и приобрести 9 единиц" заменить словами "модернизировать 8 единиц и приобрести 7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"План мероприятий по реализации Программы развития государственной системы обеспечения единства измерений Республики Казахстан на 2007-2009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"Обеспечить развитие эталонной базы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приобрести эталон единицы электрического сопротивления;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приобрести эталон единицы электрического сопротивления на основе квантового эффекта Холла;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приобрести эталон единицы силы света;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приобрести эталон единиц координат цвета и координат цветности;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приобрести эталон длины до 1000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приобрести эталон единицы теплопроводности;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приобрести эталон единиц дисперсных параметров аэрозолей, взвесей и порошкообразных материалов и единицы массовой концентрации частиц в аэродисперсных средах;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приобрести оборудования для модернизации государственных эталонов длины; массы; абсолютного давления; силы постоянного тока; силы переменного тока; электрической емкости; времени и частоты; твердости по шкале Виккерса";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 после слов "для государственных эталонов" дополнить словами ", а также их дооснастить";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 слова "2009 г. - 410" заменить словами "2009 г. - 485";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"2008 г. - 198,193" заменить словами "2008 г. - 200,323";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"2009 г. - 198,193" заменить словами "2009 г. - 284,351";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 слова "; 2008 г. - 33,504; 2009 г. - 33,504"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"2008 г. - 71,694" заменить словами "2008 г. - 65";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"2009 г. - 71,694" заменить словами "2009 г. - 58";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"2008 г. - 68,531" заменить словами "2008 г. - 45";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"2009 г. - 68,531" заменить словами "2009 г. - 21";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 слова "2009 г. - 7,183" заменить словами "2009 г. - 7,589";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 слова "; 2008 г. - 60; 2009 г. - 60"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 слова "2009 г. - 12,697" заменить словами "2009 г. - 13,236";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"2008 г. - 195,703" заменить словами "2008 г. - 194,428";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"2009 г. - 195,703" заменить словами "2009 г. - 228,264";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"2008 г. - 1056,786" заменить словами "2008 г. - 933,912";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"2009 г. - 1057,505" заменить словами "2009 г. - 1097,44".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