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bb5f" w14:textId="e41b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2006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2009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2006 года № 1191 "Об утверждении Программы развития государственной системы обеспечения единства измерений Республики Казахстан на 2007-2009 годы" (САПП Республики Казахстан, 2006 г., № 47, ст. 500)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государственной системы обеспечения единства измерений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2008 год - 1056,786 млн. тенге" заменить словами "на 2008 год - 933,912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2009 год - 1057,505 млн. тенге" заменить словами "на 2009 год - 1097,44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"Ожидаемые результаты от реализации Программы" слова "модернизировать 3 единицы и приобрести 9 единиц" заменить словами "модернизировать 8 единиц и приобрести 7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"Анализ современного состояния 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3.1 "Создание государственной эталонной базы":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"Измерители теплопроводности материалов, применяемые в энергетике, машиностроении, строительстве и производстве строительных материалов метрологически не обеспечены в республике и вывозятся на поверку за ее пределы.";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участия в международных ключевых сличениях, проводимых в рамках Международного Бюро Мер и Весов, необходим государственный первичный эталон единицы длины. Также первичный эталон даст возможность иметь собственный размер единицы длины - метр.";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 "Развитие и обеспечение функционирования государственной эталонной базы":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развития государственной эталонной базы необходимо приобретение эталонов и эталонного оборудования, а также приобретение оборудования для модернизации существующих государственных эталонов";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"для государственных эталонов" дополнить словами ", а также их дооснащение";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"на 2008 год - 1056,786 млн. тенге, на 2009 год - 1057,505 млн. тенге" заменить словами "на 2008 год - 933,912 млн. тенге, на 2009 год - 1097,44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"Ожидаемый результат от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"модернизировать 3 единицы и приобрести 9 единиц" заменить словами "модернизировать 8 единиц и приобрести 7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 развития государственной системы обеспечения единства измерений Республики Казахстан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развитие эталонной базы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единицы электрического сопротивления;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единицы электрического сопротивления на основе квантового эффекта Холла;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единицы силы света;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 координат цвета и координат цветности;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длины до 1000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единицы теплопроводности;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эталон единиц дисперсных параметров аэрозолей, взвесей и порошкообразных материалов и единицы массовой концентрации частиц в аэродисперсных средах;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приобрести оборудования для модернизации государственных эталонов длины; массы; абсолютного давления; силы постоянного тока; силы переменного тока; электрической емкости; времени и частоты; твердости по шкале Виккерса";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 после слов "для государственных эталонов" дополнить словами ", а также их дооснастить";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 слова "2009 г. - 410" заменить словами "2009 г. - 485";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- 198,193" заменить словами "2008 г. - 200,323";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г. - 198,193" заменить словами "2009 г. - 284,351";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 слова "; 2008 г. - 33,504; 2009 г. - 33,504"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- 71,694" заменить словами "2008 г. - 65";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г. - 71,694" заменить словами "2009 г. - 58";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- 68,531" заменить словами "2008 г. - 45";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г. - 68,531" заменить словами "2009 г. - 21";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 слова "2009 г. - 7,183" заменить словами "2009 г. - 7,589";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 слова "; 2008 г. - 60; 2009 г. - 60"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 слова "2009 г. - 12,697" заменить словами "2009 г. - 13,236";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- 195,703" заменить словами "2008 г. - 194,428";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г. - 195,703" заменить словами "2009 г. - 228,264";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"2008 г. - 1056,786" заменить словами "2008 г. - 933,912";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г. - 1057,505" заменить словами "2009 г. - 1097,44".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