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2774" w14:textId="d272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июля 2002 года №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№ 25, ст. 260)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пунктах 1 и 2 слово "(поступившего)" заменить словами "(подлежащего обращению)";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"Определить уполномоченными органами по организации работ по учету, хранению, оценке и дальнейшему использованию имущества, обращенного (подлежащего обращению) в коммунальную собственность по отдельным основаниям, местные исполнительные органы, уполномоченные управлять коммунальной собственностью.";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 (далее - Правила):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"(поступившего)" и "(поступивших)" заменить соответственно словами "(подлежащего обращению)" и "(подлежащих обращению)";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признанного в установленном порядке бесхозяйным (далее - бесхозяйное имущество), а также бесхозяйного имущества, находящегося во владении государственных учреждений, в том числе государственных органов, до признания в установленном законодательством Республики Казахстан порядке обращенным в доход государства;";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Бесхозяйное движимое имущество, до признания в установленном порядке обращенным в доход государства, в том числе в виде вещественного доказательства, в течение шести месяцев передаются государственными учреждениями, в том числе государственными органами, для постановки на учет в органы, уполномоченные управлять коммунальной собственностью, если иное не предусмотрено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По истечении пяти лет со дня постановки на учет бесхозяйного движимого имущества, в том числе в виде вещественного доказательства, орган, уполномоченный управлять коммунальной собственностью, может обратиться в суд с требованием о признании этой вещи коммунальной собственностью.";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после слова "Правилами" дополнить словами "либо может быть безвозмездно передано в детские дома, дома престарелых и инвалидов и в другие объекты социальной сферы.";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Имущество в виде не востребованных выигрышей по лотерейным билетам государственных лотерей зачисляются в доход государственного бюджета лицом, являющимся организатором лотереи по истечении срока выплаты предусмотренного условиями проведения лотерей.";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"26. Деньги после реализации Имущества, обращенного в собственность государства, должны быть перечислены в бюджет в течение пяти рабочих дней, если иное не установлено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 слово "(поступившего)" заменить словами "(подлежащего обращению)".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