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f6ea" w14:textId="359f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11 ноября 2004 года №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1302.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№ 1188 "Об утверждении Правил субсидирования убытков перевозчика, связанных с осуществлением пассажирских перевозок по социально значимым сообщениям" (САПП Республики Казахстан, 2004 г., № 45, ст. 564)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субсидирования убытков перевозчика, связанных с осуществлением пассажирских перевозок по социально значимым сообщениям,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"комиссия проводит повторный конкурс" заменить словами "комиссия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повторного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когда к участию в конкурсе допущен только один потенциальный перевозчик, заключить с ним Договор о субсидировании убытков перевозчика, связанных с осуществлением пассажирских перевозок по социально значимым межобластным сообщениям. Цена заключенного Договора не должна превышать сумму, выделенных субсидий.";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"повторного открытого"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