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411" w14:textId="45de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2004 года №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2004 года № 1389 "О некоторых вопросах Национальной железнодорожной компании и национальных перевозчиков"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"до 1 января 2009 года" заменить словами "до 1 января 2012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