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e13a" w14:textId="14ae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охраны общественного порядка и обеспечения общественной безопасности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 цифры "110389" заменить цифрами "112363";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"Административная полиция органов внутренних дел, содержащаяся за счет областных бюджетов и бюджетов города республиканского значения, столицы, из них:" цифры "44088" заменить цифрами "46062";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города Астаны" цифры "2530" заменить цифрами "2818";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города Алматы" цифры "4393" заменить цифрами "4593";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Алматинской области" цифры "2679" заменить цифрами "2892";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Восточно-Казахстанской области" цифры "4234" заменить цифрами "4500";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Жамбылской области" цифры "2059" заменить цифрами "2252";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Западно-Казахстанской области" цифры "1904" заменить цифрами "2013";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Карагандинской области" цифры "4977" заменить цифрами "5051";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Кызылординской области" цифры "1581" заменить цифрами "1781";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Костанайской области" цифры "2672" заменить цифрами "2816";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Мангистауской области" цифры "1589" заменить цифрами "1726";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Южно-Казахстанской области" цифры "4031" заменить цифрами "4181".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содержание дополнительной численности осуществляется за счет средств, предусмотренных в местных бюджетах регионов Министерству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