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a716b" w14:textId="eea71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Стратегическом плане Агентства Республики Казахстан по регулированию естественных монополий на 2009-2011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2008 года № 1221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62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Стратегический план Агентства Республики Казахстан по регулированию естественных монополий на 2009-2011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2009 года и подлежит официальному опубликованию.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2008 года № 1221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Стратегический 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
Агентства Республики Казахстан по регулированию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естественных монополий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2009-2011 годы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- 2008 год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Содержание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 xml:space="preserve">Миссия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и видение Агентства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естественных монополий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</w:t>
      </w:r>
      <w:r>
        <w:rPr>
          <w:rFonts w:ascii="Times New Roman"/>
          <w:b w:val="false"/>
          <w:i w:val="false"/>
          <w:color w:val="000000"/>
          <w:sz w:val="28"/>
        </w:rPr>
        <w:t xml:space="preserve">Анализ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текущей ситуации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Стратегические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направления, цели и задачи деятельности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по регулированию естественных монополий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4. 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возможности Агентства и возможные риски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5. 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правовые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стратегических целей государственного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стратегическим целям государства 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Миссия и видение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Агентства Республики Казахстан по регулированию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естественных монополий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Республики Казахстан по регулированию естественных монополий (далее - Агентство) как отраслевой регулятор на основе баланса интересов потребителей и субъектов естественных монополий обеспечивает эффективное функционирование и развитие инфраструктурных отраслей экономики.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Видение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Предсказуемый уровень тарифов на регулируемые услуги, эффективно функционирующие субъекты, беспрепятственный и недискриминационный доступ к инфраструктуре и услугам субъектов естественных монополий. 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Анализ текущей ситуации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Агентство является регулятором в области железнодорожного транспорта, электро- и теплоэнергетики, транспортировки нефти, нефтепродуктов и газа, водохозяйственных и канализационных систем, гражданской авиации, портовой деятельности и наделено функциями тарифного и технического регулирования в данных сферах.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Тарифное регулирование охватывает субъектов естественных монополий, субъектов, занимающих доминирующее (монопольное) положение на указанных рынках, субъектов государственной монополии и субъектов, товары (работы, услуги), которых включены в Номенклатуру, определяемую Правительством.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регулирование охватывает вопросы нормирования и различного рода разрешений, определение условий недискриминационного доступа и вопросы лицензирования.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законодательством о естественных монополиях в настоящее время в сферах естественных монополий осуществляют свою деятельность более 1000 субъектов,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561 - в сфере водоканализационных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359 - в сфере электро- и теплоэнергетики;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151 - в сфере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44 - в сфере транспортировки нефти и газа.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2005 года Агентство является активным участником программы Центрально Азиатского регионального экономического сотрудничества (ЦАРЭС). Странами ЦАРЭС Казахстан признан страной, лидирующей в вопросах эффективного регулирования сферы электроэнергетики.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2000 года Агентство является членом Региональной Ассоциации органов регулирования энергетики (ERRA), включающей представителей 28 стран. Специалисты Агентства принимают активное участие в работе комитетов ERRA по тарифам и ценообразованию и по лицензированию. Последнее заседание состоялось в апреле 2008 года в г. Будапешт, в рамках которого был отмечен положительный опыт создания многоотраслевого регулятора в нашей стране.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существуют проблемные вопросы и необходимость их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Одной из проблем является наличие сверхнормативных потерь.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 на сегодня, помимо высокого уровня нормативных потерь (их уровень в электрических сетях достигает 20 %, в тепловых сетях 30 %), на предприятиях имеют место сверхнормативные потери. К примеру в сетях АПК стоимость сверхнормативных потерь превышает 828 млн. тенге при годовом тарифном доходе 7,5 млрд. тенге, в сетях Караганды Жарык свыше 552 млн. тенге при годовом доходе 2,9 млрд.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рубежом регуляторы обычно устанавливают планку, единую для всех регулируемых субъектов одной сферы, выше которой затраты, связанные с потерями не включаются в тариф. Так, например, в Австрии для предприятий, передающих и распределяющих электрическую энергию эта планка равна 2 %.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без действенных стимулов существенного продвижения не будет. Поэтому мы предлагаем следующее решение.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 должен разработать план организационно-технических мероприятий по ликвидации сверхнормативных потерь, содержащий, в том числе инвестиционный раздел и приступить к его реализации. Агентством вносится соответствующие изменения в Правила, где указывается, что в случае отсутствия данных Планов мероприятий не принимается заявка на изменение тарифов.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данные меры будут применяться Агентством до тех пор, пока уровень потерь не будет доведен до мировых параметров.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Уровни нормативных технических потерь в среднем по базовым субъектам за 2006 год составили по электроэнергии - 15,7 %, по теплу - 20,7 %, по воде - 31,7 %.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осуществления Агентством полномочий по техническому регулированию, проведенных мероприятий, направленных на снижение уровней нормативных технических потерь, переломлена тенденция постоянного роста этих параметров.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2007 году Агентством снижены уровни данных потерь по 151 заявке 120 субъектов. Данная мера позволила ослабить действие данного фактора на уровни тарифов.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сферах естественных монополий также существует проблема изношенности и технологической отсталости производств, и связанные с этим низкая эффективность и потери.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износ основных средств по всем сферам естественных монополий коммунального сектора в среднем составляет 60-65 %.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у большинства субъектов отсутствуют инвестиционные программы, направленные на модернизацию и реконструкцию сетей, снижение потерь в сетях. На сегодняшний день инвестиционные программы утверждены лишь 11 из 1007 субъектов.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связи, в результате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Комплекса мер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совершенствованию тарифной политики в сферах естественных монополий, утвержденного постановлением Правительства Республики Казахстан от 24 декабря 2007 года № 1279, ожидается утверждение Агентством инвестиционных программ на среднесрочный и долгосрочный период, не менее 50 субъектам.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на сегодняшний день тарифы АО "НК "Қазақстан темір жолы" на услуги магистральной железнодорожной сети (далее - МЖС), подлежащие государственному регулированию со стороны Агентства, дифференцируются по родам грузов и по видам сообщений (экспортное, импортное, внутриреспубликанское). Тарифы на услуги МЖС при перевозке угля, зерна, железной руды ниже тарифов на услуги МЖС при перевозке нефти сырой, черных и цветных металлов, лома черных металлов и других дорогостоящих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установления обоснованных и прозрачных тарифов на услуги МЖС существует необходимость разработки Методики расчета себестоимости услуг МЖС, с учетом рода грузов, рода перевозок, типа подвижного состава, категории поезда, маршрутизации. 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  <w:r>
        <w:rPr>
          <w:rFonts w:ascii="Times New Roman"/>
          <w:b/>
          <w:i w:val="false"/>
          <w:color w:val="000000"/>
          <w:sz w:val="28"/>
        </w:rPr>
        <w:t xml:space="preserve">3. Стратегические направления, цели и задачи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  </w:t>
      </w:r>
      <w:r>
        <w:rPr>
          <w:rFonts w:ascii="Times New Roman"/>
          <w:b/>
          <w:i w:val="false"/>
          <w:color w:val="000000"/>
          <w:sz w:val="28"/>
        </w:rPr>
        <w:t xml:space="preserve">Агентства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естественных монополий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7"/>
        <w:gridCol w:w="903"/>
        <w:gridCol w:w="1653"/>
        <w:gridCol w:w="1471"/>
        <w:gridCol w:w="1207"/>
        <w:gridCol w:w="1208"/>
        <w:gridCol w:w="137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 1. Обеспечение условий эффективного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функционирования и развития субъектов естественных монополий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1. Повышение эффективности деятельности субъектов естественных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монополий </w:t>
            </w:r>
          </w:p>
        </w:tc>
      </w:tr>
      <w:tr>
        <w:trPr>
          <w:trHeight w:val="30" w:hRule="atLeast"/>
        </w:trPr>
        <w:tc>
          <w:tcPr>
            <w:tcW w:w="6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</w:tr>
      <w:tr>
        <w:trPr>
          <w:trHeight w:val="30" w:hRule="atLeast"/>
        </w:trPr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Целевые индикаторы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Процент снижения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сверхнормативных потерь (при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наличии) базовых 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естественных монополий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(далее — СЕМ) в: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электрических сетях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 </w:t>
            </w:r>
          </w:p>
        </w:tc>
      </w:tr>
      <w:tr>
        <w:trPr>
          <w:trHeight w:val="30" w:hRule="atLeast"/>
        </w:trPr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тепловых сетях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водохозяйственных сетях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 </w:t>
            </w:r>
          </w:p>
        </w:tc>
      </w:tr>
      <w:tr>
        <w:trPr>
          <w:trHeight w:val="30" w:hRule="atLeast"/>
        </w:trPr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 снижения 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потерь базовых СЕМ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утвержденного в: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электрических сетях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тепловых сетях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 </w:t>
            </w:r>
          </w:p>
        </w:tc>
      </w:tr>
      <w:tr>
        <w:trPr>
          <w:trHeight w:val="30" w:hRule="atLeast"/>
        </w:trPr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водохозяйственных сетях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 </w:t>
            </w:r>
          </w:p>
        </w:tc>
      </w:tr>
      <w:tr>
        <w:trPr>
          <w:trHeight w:val="30" w:hRule="atLeast"/>
        </w:trPr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 базовых СЕМ,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оптимизировавших нормы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сырья и материалов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1.1. Создание условий для увеличения количества СЕМ,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 мероприятий по ликвидации сверхнормативных потерь, снижению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нормативных потерь и затрат </w:t>
            </w:r>
          </w:p>
        </w:tc>
      </w:tr>
      <w:tr>
        <w:trPr>
          <w:trHeight w:val="30" w:hRule="atLeast"/>
        </w:trPr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нормативные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правовые акты,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предусматривающих требование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обязательной разработки Планов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ликвидации сверхнормативных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потерь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нормативные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правовые акты,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предусматривающих требование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обязательного снижения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нормативных технических потерь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методики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определения механизмов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направлений снижения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оптимизации затрат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предоставлении регулируемых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1.2. Совершенствование нормативно-правовой базы 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эффективности деятельности субъектов, с соблюдением баланса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интересов потребителей и субъектов </w:t>
            </w:r>
          </w:p>
        </w:tc>
      </w:tr>
      <w:tr>
        <w:trPr>
          <w:trHeight w:val="30" w:hRule="atLeast"/>
        </w:trPr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Закона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«О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дополнений в 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«О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естественных монополиях»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стратегии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комплексов целевых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естественных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монополий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Методики расчета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себестоимости услуг МЖС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учетом рода грузов, 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перевозок, типа подвижного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состава, категории поезда,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маршрутизации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Методики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определения платы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присоединяемые дополнительные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мощности к электрическим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(или) тепловым сетям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стандартов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субъектами естественных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монополий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проекта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по совершенствованию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тарифной политики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регулируемых отраслях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2011-2013 годы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1.3. Разработка и внедрение новых методов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деятельности субъектов естественных монополий,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доминантов и государственной монополии </w:t>
            </w:r>
          </w:p>
        </w:tc>
      </w:tr>
      <w:tr>
        <w:trPr>
          <w:trHeight w:val="30" w:hRule="atLeast"/>
        </w:trPr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Методики расчета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дифференцированных тарифов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регулируемые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водохозяйственных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канализационных систем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метода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дифференцированных тарифов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регулируемые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водохозяйственных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канализационных систем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рение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метода сравнительно-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анализа (benchmarking)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установления тарифов,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учитывающих степень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рение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методов расчета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тарифов на регулируемые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железнодорожных путей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объектами железнодорожного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транспорта, оказываемые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договору концессии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методов расчета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тарифов на регулируемые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аэропортов, оказываемые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договору концессии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методики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определения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технологического цикла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наиболее эффективного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 энергосберегающих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при предоставлении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регулируемых услуг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2. Обеспечение стабильного уровня регулируемых тарифов (цен) </w:t>
            </w:r>
          </w:p>
        </w:tc>
      </w:tr>
      <w:tr>
        <w:trPr>
          <w:trHeight w:val="30" w:hRule="atLeast"/>
        </w:trPr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индикаторы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базовых СЕМ,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работающих по среднесрочным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долгосрочным тарифам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2.1. Совершенствование Правил утверждения среднесрочных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(или) долгосрочных тарифов </w:t>
            </w:r>
          </w:p>
        </w:tc>
      </w:tr>
      <w:tr>
        <w:trPr>
          <w:trHeight w:val="30" w:hRule="atLeast"/>
        </w:trPr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новых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совершенствование существующих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нормативных правовых актов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упрощению процедур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 к материалам заявок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на утверждение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 и (или) долгосрочных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тарифов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2.2. Анализ и оценка эффективности финансово-хозяйственной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и технического состояния субъектов </w:t>
            </w:r>
          </w:p>
        </w:tc>
      </w:tr>
      <w:tr>
        <w:trPr>
          <w:trHeight w:val="30" w:hRule="atLeast"/>
        </w:trPr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финансовой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экспертиз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естественных монополий,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обеспечивающих: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охват субъектов не менее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30" w:hRule="atLeast"/>
        </w:trPr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количество экспертиз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2.3. Обеспечение прозрачности процедур утверждения тарифов </w:t>
            </w:r>
          </w:p>
        </w:tc>
      </w:tr>
      <w:tr>
        <w:trPr>
          <w:trHeight w:val="30" w:hRule="atLeast"/>
        </w:trPr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публичных слушаний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поступлении заявок (при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необходимости)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2.4. Регулирование тарифов на услуги СЕМ с учетом улучшения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ГИК </w:t>
            </w:r>
          </w:p>
        </w:tc>
      </w:tr>
      <w:tr>
        <w:trPr>
          <w:trHeight w:val="30" w:hRule="atLeast"/>
        </w:trPr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тарифов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регулируемые услуги СЕМ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пределах совокупного вклада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инфляцию предельного роста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тарифов на регулируемые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услуги, одобренного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определяется Правительством Республики Казахстан 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Функциональные возможности Агентства и возможные риски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деятельности агентства будет проводиться работа, направленная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постоянное повышение кадрового потенциала, привлечение квалифицированных специалистов, в том числе выпускников высших учебных заведений, повышение уровня квалификации, а также стимулирование работников, создание благоприятных условий труда, способствующих дальнейшему совершенствованию эффективности деятельности каждого работника;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увеличение количества и охвата новой техникой и технологией для повышения эффективности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повышение уровня квалификации сотрудников Агентства.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Возможные риски, которые могут повлиять на достижение целей Агентства за счет внешних факторов: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превышение уровня инфляции над заданными параметрами может привести к ухудшению макроэкономической стабильности;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несвоевременное принятие решений и соответствующих нормативных правовых актов, необходимых для эффективного функционирования системы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отток квалифицированных специалистов Агентства в организации с более привлекательными условиями (высокая заработная плата, благоприятные условия труда, нормированный рабочий график и т.д.);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сбой компьютерной системы, потеря базы данных. 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Нормативные правовые акты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естественных монополиях".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конкуренции и ограничении монополистической деятельности".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4 декабря 2001 года № 735 "О Стратегическом плане развития Республики Казахстан до 2010 года".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17 мая 2003 года № 1096 "О Стратегии индустриально-инновационного развития Республики Казахстан на 2003-2015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декабря 2007 года № 1297 "О Концепции по внедрению системы государственного планирования, ориентированного на результаты".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декабря 2007 года № 1279 "О Комплексе мер по совершенствованию тарифной политики в сферах естественных монополий".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августа 2007 года № 753 "О Среднесрочном плане социально-экономического развития Республики Казахстан на 2008-2010 годы" (с изменениями и дополнениями по состоянию на 28 августа 2008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ноября 2007 года № 1153 "Об одобрении Концепции создания независимых отраслевых регуляторов и утверждении Плана мероприятий по созданию независимых отраслевых регуляторов".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октября 2007 года № 943 "Вопросы Агентства Республики Казахстан по регулированию естественных монополий". 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  </w:t>
      </w:r>
      <w:r>
        <w:rPr>
          <w:rFonts w:ascii="Times New Roman"/>
          <w:b/>
          <w:i w:val="false"/>
          <w:color w:val="000000"/>
          <w:sz w:val="28"/>
        </w:rPr>
        <w:t xml:space="preserve">6. Бюджетные программы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регулированию естественных монополий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Раздел 6 с изменениями, внесенными постановлениями Правительства РК от 13.05.2009 </w:t>
      </w:r>
      <w:r>
        <w:rPr>
          <w:rFonts w:ascii="Times New Roman"/>
          <w:b w:val="false"/>
          <w:i w:val="false"/>
          <w:color w:val="ff0000"/>
          <w:sz w:val="28"/>
        </w:rPr>
        <w:t>N 692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29.12.2009 </w:t>
      </w:r>
      <w:r>
        <w:rPr>
          <w:rFonts w:ascii="Times New Roman"/>
          <w:b w:val="false"/>
          <w:i w:val="false"/>
          <w:color w:val="ff0000"/>
          <w:sz w:val="28"/>
        </w:rPr>
        <w:t>№ 2237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2"/>
        <w:gridCol w:w="5360"/>
        <w:gridCol w:w="884"/>
        <w:gridCol w:w="1330"/>
        <w:gridCol w:w="1127"/>
        <w:gridCol w:w="945"/>
        <w:gridCol w:w="1026"/>
        <w:gridCol w:w="946"/>
      </w:tblGrid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Агентство Республики Казахстан по регулированию естественных монополий 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в области регулирования деятельности субъектов естественных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монополий по обеспечению эффективного функционирования 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инфраструктурных отраслей экономики 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центрального аппарата и территориальных органов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по регулированию естественных монополий.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деятельности субъектов естественных монополий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(план)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условий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эффективного функционирования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СЕМ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Повышение 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СЕМ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Обеспечение прогнозируемых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изменения тарифов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(цен)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1.1.1. Создание условий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увеличения количества 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естественных монополий,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мероприятий по 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сверхнормативных потерь, снижению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нормативных потерь и затрат.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1.1.2. 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нормативной правовой базы 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повышения 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субъектов,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соблюдением баланса интересов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потребителей и СЕМ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1.1.3. Разработка и 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новых методов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регулирования деятельности СЕМ,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доминантов и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монополии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1.1.4. Анализ и оценка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финансово-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хозяйственной деятельности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технического состояния СЕМ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1.1.5. Обеспечение прозрачности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процедур утверждения тарифов: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финансовые и технические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экспертизы деятельности СЕМ;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нормативные правовые акты;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экспертные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СЕМ;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субъектов естественных монополий.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 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прозрачности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СЕМ и определение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обоснованности расходов,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включаемых в затратную часть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тарифов (тарифных смет)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Снижения сверхнормативных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потерь в: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электрических сетях;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тепловых сетях;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водохозяйственных сетях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Снижения нормативных 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потерь от утвержденных в: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электрических сетях;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тепловых сетях;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водохозяйственных сетях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Оптимизация норм расходов сырья и материалов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базовых 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естественных монополий работающих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среднесрочным или долгосрочным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тарифам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 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Качественное исполнение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прозрачности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естественных монополий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расходов, включаемых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затратную часть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Планы мероприятий по ликвидации сверхнормативных технических потерь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решений по снижению нормативных технических потерь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инвестиционных программ на среднесрочный и долгосрочный периоды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687,3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713,0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765,3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929,7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территориальных органов 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Обеспечение условий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эффективного функционирования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субъектов естественных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монополий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Повышение 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естественных монополий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Обеспечение прогнозируемых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изменения тарифов (цен)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2.1.1. Создание условий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увеличения количества 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естественных монополий,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мероприятий по 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сверхнормативных потерь, снижению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нормативных потерь и затрат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2.1.2. 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нормативной правовой базы 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повышения 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субъектов,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соблюдением баланса интересов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потребителей и 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2.1.3 Разработка и 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новых методов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регулирования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субъектов естественных монополий,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доминантов и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монополии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2.1.4. Анализ и оценка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финансово-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хозяйственной деятельности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технического состояния 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естественных монополий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2.1.5. Обеспечение прозрачности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процедур утверждения тарифов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субъектов естественных монополий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цен на товары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субъектов, занимающих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доминирующее (монопольное)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положение на товарном рынке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цен субъектам,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номенклатуре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(работ, услуг), цены на 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регулируются государством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контроля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соблюдением 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Казахстан, регулирующего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субъектов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прозрачности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естественных монополий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обоснованности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расходов, включаемых в затратную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тарифов (тарифных смет).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Снижения сверхнормативных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потерь в: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электрических сетях;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тепловых сетях;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водохозяйственных сетях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Снижения нормативных 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потерь в: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электрических сетях;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тепловых сетях;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водохозяйственных сетях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Оптимизация норм расходов сырья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материалов.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базовых 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естественных монополий работающих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среднесрочным или долгосрочным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тарифам.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 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Качественное исполнение 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услуг.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прозрачности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естественных монополий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расходов, включаемых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затратную часть.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99,7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249,1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287,4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397,1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478,8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597,3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государственных служащих 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Профессиональный рост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специалистов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управления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Обеспечение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профессиональными работниками,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способными эффективно реализовать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государственную политику в сферах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монополии,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осуществлять контроль порядка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платных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органами,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регулировать и контролировать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предприятий, осуществляющих свою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сфере, отнесенной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государственной монополии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3.1.1. Обучение методам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технологиям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в условиях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модернизации с целью соответствия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современным требованиям,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их карьерного роста.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функционирования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языков на 2001-2010 годы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(ежегодно) - 30 человек,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государственному языку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человек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государственных служащих,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требованиям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профессиональной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службы, обеспечения карьерного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роста государственных служащих;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доли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служащих, которые смогут 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делопроизводство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государственном языке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 осуществлять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полномочия, которые предоставлены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Агентству законодательством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естественных 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монополиях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государственных служащих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соответствии с заключаемыми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договорами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4,2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4,6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информационных систем и 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государственных органов 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Развитие и поддержка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информационных технологий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Агентстве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регулированию естественных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монополий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Обеспечения комплексного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скоординированного подхода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решения вопросов информатизации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Агентства, реализующего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интегрированное функционирование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информационных систем, как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единой, целостной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информационной структуры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4.1.1. 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Агентства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 регулированию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естественных монополий и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территориальных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информационных систем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сопровождения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поддержки информационных систем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сопровождения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поддержки локальных задач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услуги Интернет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VPDN (Центральный 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и его территориальные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органы)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системного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вычислительной техники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телекоммуникационного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оборудования центрального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аппарата Агентства и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территориальных органов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Безотказная работа 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 и локальных задач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Агентства; сокращение времени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исполнения и, 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документов, расчетов сотрудниками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Агентства, сокращение бумажных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документооборота; своевременное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срок исполнение цели и задач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поставленных перед Агентством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69,8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82,2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88,1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95,1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102,9 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Агентства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регулированию естественных монополий 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центрального аппарата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территориальных органов Агентства Республики Казахстан по регулированию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естественных монополий 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Создание условий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эффективного 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естественных монополий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Укрепление 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технической базы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5.1.1. Приобретение 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относящихся к основным средствам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для  центрального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аппарата и территориальных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Агентства: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вычислительная техника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телекоммуникационное оборудование;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офисной мебели;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бытовой техники (пылесосы);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служебного автотранспорта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вычислительной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техники, телекоммуникационного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оборудования и пополнение офисной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мебели и улучшение условий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сотрудников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84,7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218,7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15,7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бюджет Агентства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регулированию естественных монополий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1094,2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1304,1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1254,7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1435,2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1650,9 </w:t>
            </w:r>
          </w:p>
        </w:tc>
      </w:tr>
    </w:tbl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  <w:r>
        <w:rPr>
          <w:rFonts w:ascii="Times New Roman"/>
          <w:b/>
          <w:i w:val="false"/>
          <w:color w:val="000000"/>
          <w:sz w:val="28"/>
        </w:rPr>
        <w:t xml:space="preserve">7. Соответствие стратегических целей государственного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стратегическим целям государства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5"/>
        <w:gridCol w:w="7164"/>
        <w:gridCol w:w="3871"/>
      </w:tblGrid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цели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Стратегические цели государства,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которых направлены цели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органа 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правового акта 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 1. Обеспечение условий эффективного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функционирования и развития субъектов естественных монополий </w:t>
            </w:r>
          </w:p>
        </w:tc>
      </w:tr>
      <w:tr>
        <w:trPr>
          <w:trHeight w:val="30" w:hRule="atLeast"/>
        </w:trPr>
        <w:tc>
          <w:tcPr>
            <w:tcW w:w="2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4.1.1. Общесистемные меры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сфере естественных монополий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Совершенствование правовой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нормативно-методологической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формирования тарифов (цен)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услуги, работы субъектов естествен-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монополий и хозяйствующих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субъектов, доминирующих на товарных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рынках, при соблюдении паритета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экономических интересов производи-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телей, потребителей и государства. 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дальнейших мерах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до 2030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2001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735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3.1.3. Мера 3. 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Основными задачами тарифной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в среднесрочном периоде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будут являться реализация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мер, направленных на комплексное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сбалансированное регулирование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субъектов естественных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монополий при совершенствовании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механизмов регулирования и контроля. 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Среднесрочный 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2007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753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Пункт 61.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Препятствовать необоснованному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повышению коммунальных тарифов. 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платформы «Народно-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демократической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партии «Hyp Отан» </w:t>
            </w:r>
          </w:p>
        </w:tc>
      </w:tr>
      <w:tr>
        <w:trPr>
          <w:trHeight w:val="30" w:hRule="atLeast"/>
        </w:trPr>
        <w:tc>
          <w:tcPr>
            <w:tcW w:w="2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прогнозируемых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тарифов (цен) 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4.1.1. Общесистемные меры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  В сфере естественных монополий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реализация 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программ, направленных на 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ресурсо- и энергосберегающих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технологий, повышение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предоставляемых услуг. 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дальнейших мерах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до 2030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2001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735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7.5.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7.5.1.2. Тарифная политика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Для обеспечения устойчивого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индустрии, функционирова-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субъектов естественных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монополий, улучшения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оказываемых ими услуг, снижения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себестоимости и стабильности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тарифов на услуги необходимо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дальнейшее 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тарифной политики путем: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внедрения новых методов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тарифообразования, стимулирующих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инвестиции и обеспечивающих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стабильность тарифов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среднесрочном периоде. 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годы,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утвержденная Указом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17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года № 1096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