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f6e7" w14:textId="ae8f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защите конкуренции (Антимонопольное агентство)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1220</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Агентства Республики Казахстан по защите конкуренции (Антимонопольное агентство) на 2009-2011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1220 </w:t>
      </w:r>
    </w:p>
    <w:bookmarkStart w:name="z4" w:id="1"/>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Агентства Республики Казахстан по защите конкуренции </w:t>
      </w:r>
      <w:r>
        <w:br/>
      </w:r>
      <w:r>
        <w:rPr>
          <w:rFonts w:ascii="Times New Roman"/>
          <w:b/>
          <w:i w:val="false"/>
          <w:color w:val="000000"/>
        </w:rPr>
        <w:t xml:space="preserve">
(Антимонопольное агентство) на 2009-2011 годы </w:t>
      </w:r>
    </w:p>
    <w:bookmarkEnd w:id="1"/>
    <w:p>
      <w:pPr>
        <w:spacing w:after="0"/>
        <w:ind w:left="0"/>
        <w:jc w:val="both"/>
      </w:pPr>
      <w:r>
        <w:rPr>
          <w:rFonts w:ascii="Times New Roman"/>
          <w:b w:val="false"/>
          <w:i w:val="false"/>
          <w:color w:val="000000"/>
          <w:sz w:val="28"/>
        </w:rPr>
        <w:t xml:space="preserve">г. Астана 2008 год </w:t>
      </w:r>
    </w:p>
    <w:bookmarkStart w:name="z5"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Миссия </w:t>
      </w:r>
      <w:r>
        <w:rPr>
          <w:rFonts w:ascii="Times New Roman"/>
          <w:b w:val="false"/>
          <w:i w:val="false"/>
          <w:color w:val="000000"/>
          <w:sz w:val="28"/>
        </w:rPr>
        <w:t xml:space="preserve">и видение Агентства Республики Казахстан по защите </w:t>
      </w:r>
      <w:r>
        <w:br/>
      </w:r>
      <w:r>
        <w:rPr>
          <w:rFonts w:ascii="Times New Roman"/>
          <w:b w:val="false"/>
          <w:i w:val="false"/>
          <w:color w:val="000000"/>
          <w:sz w:val="28"/>
        </w:rPr>
        <w:t xml:space="preserve">
   конкуренции (Антимонопольное агентство) </w:t>
      </w:r>
      <w:r>
        <w:br/>
      </w:r>
      <w:r>
        <w:rPr>
          <w:rFonts w:ascii="Times New Roman"/>
          <w:b w:val="false"/>
          <w:i w:val="false"/>
          <w:color w:val="000000"/>
          <w:sz w:val="28"/>
        </w:rPr>
        <w:t>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r>
        <w:br/>
      </w:r>
      <w:r>
        <w:rPr>
          <w:rFonts w:ascii="Times New Roman"/>
          <w:b w:val="false"/>
          <w:i w:val="false"/>
          <w:color w:val="000000"/>
          <w:sz w:val="28"/>
        </w:rPr>
        <w:t>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цели и задачи деятельности Агентства </w:t>
      </w:r>
      <w:r>
        <w:br/>
      </w:r>
      <w:r>
        <w:rPr>
          <w:rFonts w:ascii="Times New Roman"/>
          <w:b w:val="false"/>
          <w:i w:val="false"/>
          <w:color w:val="000000"/>
          <w:sz w:val="28"/>
        </w:rPr>
        <w:t xml:space="preserve">
   Республики Казахстан по защите конкуренции (Антимонопольное </w:t>
      </w:r>
      <w:r>
        <w:br/>
      </w:r>
      <w:r>
        <w:rPr>
          <w:rFonts w:ascii="Times New Roman"/>
          <w:b w:val="false"/>
          <w:i w:val="false"/>
          <w:color w:val="000000"/>
          <w:sz w:val="28"/>
        </w:rPr>
        <w:t xml:space="preserve">
   агентство) </w:t>
      </w:r>
      <w:r>
        <w:br/>
      </w:r>
      <w:r>
        <w:rPr>
          <w:rFonts w:ascii="Times New Roman"/>
          <w:b w:val="false"/>
          <w:i w:val="false"/>
          <w:color w:val="000000"/>
          <w:sz w:val="28"/>
        </w:rPr>
        <w:t>
4. 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Агентства Республики Казахстан по </w:t>
      </w:r>
      <w:r>
        <w:br/>
      </w:r>
      <w:r>
        <w:rPr>
          <w:rFonts w:ascii="Times New Roman"/>
          <w:b w:val="false"/>
          <w:i w:val="false"/>
          <w:color w:val="000000"/>
          <w:sz w:val="28"/>
        </w:rPr>
        <w:t xml:space="preserve">
   защите конкуренции (Антимонопольное агентство) и возможные риски </w:t>
      </w:r>
      <w:r>
        <w:br/>
      </w:r>
      <w:r>
        <w:rPr>
          <w:rFonts w:ascii="Times New Roman"/>
          <w:b w:val="false"/>
          <w:i w:val="false"/>
          <w:color w:val="000000"/>
          <w:sz w:val="28"/>
        </w:rPr>
        <w:t>
4.1. </w:t>
      </w:r>
      <w:r>
        <w:rPr>
          <w:rFonts w:ascii="Times New Roman"/>
          <w:b w:val="false"/>
          <w:i w:val="false"/>
          <w:color w:val="000000"/>
          <w:sz w:val="28"/>
        </w:rPr>
        <w:t xml:space="preserve">Межсекторальное </w:t>
      </w:r>
      <w:r>
        <w:rPr>
          <w:rFonts w:ascii="Times New Roman"/>
          <w:b w:val="false"/>
          <w:i w:val="false"/>
          <w:color w:val="000000"/>
          <w:sz w:val="28"/>
        </w:rPr>
        <w:t xml:space="preserve">взаимодействие </w:t>
      </w:r>
      <w:r>
        <w:br/>
      </w:r>
      <w:r>
        <w:rPr>
          <w:rFonts w:ascii="Times New Roman"/>
          <w:b w:val="false"/>
          <w:i w:val="false"/>
          <w:color w:val="000000"/>
          <w:sz w:val="28"/>
        </w:rPr>
        <w:t>
4.2. </w:t>
      </w:r>
      <w:r>
        <w:rPr>
          <w:rFonts w:ascii="Times New Roman"/>
          <w:b w:val="false"/>
          <w:i w:val="false"/>
          <w:color w:val="000000"/>
          <w:sz w:val="28"/>
        </w:rPr>
        <w:t xml:space="preserve">Возможные </w:t>
      </w:r>
      <w:r>
        <w:rPr>
          <w:rFonts w:ascii="Times New Roman"/>
          <w:b w:val="false"/>
          <w:i w:val="false"/>
          <w:color w:val="000000"/>
          <w:sz w:val="28"/>
        </w:rPr>
        <w:t xml:space="preserve">риски </w:t>
      </w:r>
      <w:r>
        <w:br/>
      </w:r>
      <w:r>
        <w:rPr>
          <w:rFonts w:ascii="Times New Roman"/>
          <w:b w:val="false"/>
          <w:i w:val="false"/>
          <w:color w:val="000000"/>
          <w:sz w:val="28"/>
        </w:rPr>
        <w:t>
5. </w:t>
      </w:r>
      <w:r>
        <w:rPr>
          <w:rFonts w:ascii="Times New Roman"/>
          <w:b w:val="false"/>
          <w:i w:val="false"/>
          <w:color w:val="000000"/>
          <w:sz w:val="28"/>
        </w:rPr>
        <w:t xml:space="preserve">Нормативные </w:t>
      </w:r>
      <w:r>
        <w:rPr>
          <w:rFonts w:ascii="Times New Roman"/>
          <w:b w:val="false"/>
          <w:i w:val="false"/>
          <w:color w:val="000000"/>
          <w:sz w:val="28"/>
        </w:rPr>
        <w:t xml:space="preserve">правовые акты </w:t>
      </w:r>
      <w:r>
        <w:br/>
      </w:r>
      <w:r>
        <w:rPr>
          <w:rFonts w:ascii="Times New Roman"/>
          <w:b w:val="false"/>
          <w:i w:val="false"/>
          <w:color w:val="000000"/>
          <w:sz w:val="28"/>
        </w:rPr>
        <w:t>
6. </w:t>
      </w:r>
      <w:r>
        <w:rPr>
          <w:rFonts w:ascii="Times New Roman"/>
          <w:b w:val="false"/>
          <w:i w:val="false"/>
          <w:color w:val="000000"/>
          <w:sz w:val="28"/>
        </w:rPr>
        <w:t xml:space="preserve">Бюджетные </w:t>
      </w:r>
      <w:r>
        <w:rPr>
          <w:rFonts w:ascii="Times New Roman"/>
          <w:b w:val="false"/>
          <w:i w:val="false"/>
          <w:color w:val="000000"/>
          <w:sz w:val="28"/>
        </w:rPr>
        <w:t xml:space="preserve">программы </w:t>
      </w:r>
    </w:p>
    <w:bookmarkStart w:name="z6" w:id="3"/>
    <w:p>
      <w:pPr>
        <w:spacing w:after="0"/>
        <w:ind w:left="0"/>
        <w:jc w:val="left"/>
      </w:pPr>
      <w:r>
        <w:rPr>
          <w:rFonts w:ascii="Times New Roman"/>
          <w:b/>
          <w:i w:val="false"/>
          <w:color w:val="000000"/>
        </w:rPr>
        <w:t xml:space="preserve"> 
1. Миссия и видение Агентства Республики Казахстан по </w:t>
      </w:r>
      <w:r>
        <w:br/>
      </w:r>
      <w:r>
        <w:rPr>
          <w:rFonts w:ascii="Times New Roman"/>
          <w:b/>
          <w:i w:val="false"/>
          <w:color w:val="000000"/>
        </w:rPr>
        <w:t xml:space="preserve">
защите конкуренции (Антимонопольное агентство) </w:t>
      </w:r>
    </w:p>
    <w:bookmarkEnd w:id="3"/>
    <w:bookmarkStart w:name="z7" w:id="4"/>
    <w:p>
      <w:pPr>
        <w:spacing w:after="0"/>
        <w:ind w:left="0"/>
        <w:jc w:val="left"/>
      </w:pPr>
      <w:r>
        <w:rPr>
          <w:rFonts w:ascii="Times New Roman"/>
          <w:b/>
          <w:i w:val="false"/>
          <w:color w:val="000000"/>
        </w:rPr>
        <w:t xml:space="preserve"> 
Миссия </w:t>
      </w:r>
    </w:p>
    <w:bookmarkEnd w:id="4"/>
    <w:p>
      <w:pPr>
        <w:spacing w:after="0"/>
        <w:ind w:left="0"/>
        <w:jc w:val="both"/>
      </w:pPr>
      <w:r>
        <w:rPr>
          <w:rFonts w:ascii="Times New Roman"/>
          <w:b w:val="false"/>
          <w:i w:val="false"/>
          <w:color w:val="000000"/>
          <w:sz w:val="28"/>
        </w:rPr>
        <w:t xml:space="preserve">      Защита конкуренции, ограничение монополистической деятельности, недопущение недобросовестной конкуренции и межотраслевая координация деятельности государственных органов по развитию конкуренции. </w:t>
      </w:r>
    </w:p>
    <w:bookmarkStart w:name="z8" w:id="5"/>
    <w:p>
      <w:pPr>
        <w:spacing w:after="0"/>
        <w:ind w:left="0"/>
        <w:jc w:val="left"/>
      </w:pPr>
      <w:r>
        <w:rPr>
          <w:rFonts w:ascii="Times New Roman"/>
          <w:b/>
          <w:i w:val="false"/>
          <w:color w:val="000000"/>
        </w:rPr>
        <w:t xml:space="preserve"> 
Видение </w:t>
      </w:r>
    </w:p>
    <w:bookmarkEnd w:id="5"/>
    <w:p>
      <w:pPr>
        <w:spacing w:after="0"/>
        <w:ind w:left="0"/>
        <w:jc w:val="both"/>
      </w:pPr>
      <w:r>
        <w:rPr>
          <w:rFonts w:ascii="Times New Roman"/>
          <w:b w:val="false"/>
          <w:i w:val="false"/>
          <w:color w:val="000000"/>
          <w:sz w:val="28"/>
        </w:rPr>
        <w:t xml:space="preserve">      Эффективная система защиты конкуренции, направленная на формирование благоприятных условий для развития добросовестной конкуренции. </w:t>
      </w:r>
    </w:p>
    <w:bookmarkStart w:name="z9" w:id="6"/>
    <w:p>
      <w:pPr>
        <w:spacing w:after="0"/>
        <w:ind w:left="0"/>
        <w:jc w:val="left"/>
      </w:pPr>
      <w:r>
        <w:rPr>
          <w:rFonts w:ascii="Times New Roman"/>
          <w:b/>
          <w:i w:val="false"/>
          <w:color w:val="000000"/>
        </w:rPr>
        <w:t xml:space="preserve"> 
2. Анализ текущей ситуации </w:t>
      </w:r>
    </w:p>
    <w:bookmarkEnd w:id="6"/>
    <w:p>
      <w:pPr>
        <w:spacing w:after="0"/>
        <w:ind w:left="0"/>
        <w:jc w:val="both"/>
      </w:pPr>
      <w:r>
        <w:rPr>
          <w:rFonts w:ascii="Times New Roman"/>
          <w:b w:val="false"/>
          <w:i w:val="false"/>
          <w:color w:val="000000"/>
          <w:sz w:val="28"/>
        </w:rPr>
        <w:t xml:space="preserve">      Политика содействия конкуренции и антимонопольное регулирование экономических процессов вошли в число приоритетных направлений экономического развития Казахстана. Долгосрочные ориентиры развития, укрепления конкурентоспособной экономики заложены в 1997 году в Стратегии развития Казахстана до 2030 года.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29 декабря 2006 года № 1308 утверждена Программа развития и защиты конкуренции в Республике Казахстан на 2007-2009 годы, разработанная во исполнение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w:t>
      </w:r>
      <w:r>
        <w:br/>
      </w:r>
      <w:r>
        <w:rPr>
          <w:rFonts w:ascii="Times New Roman"/>
          <w:b w:val="false"/>
          <w:i w:val="false"/>
          <w:color w:val="000000"/>
          <w:sz w:val="28"/>
        </w:rPr>
        <w:t xml:space="preserve">
      В настоящее время развитие государственной антимонопольной политики вступает в новый этап. По поручению Главы государства в октябре 2007 года создано Агентство по защите конкуренции. На Агентство возложены задачи по борьбе с ценовыми сговорами, недобросовестной конкуренцией, злоупотреблениями доминирующим и монопольным положением, по созданию необходимых условий для развития добросовестной конкуренции. </w:t>
      </w:r>
      <w:r>
        <w:br/>
      </w:r>
      <w:r>
        <w:rPr>
          <w:rFonts w:ascii="Times New Roman"/>
          <w:b w:val="false"/>
          <w:i w:val="false"/>
          <w:color w:val="000000"/>
          <w:sz w:val="28"/>
        </w:rPr>
        <w:t xml:space="preserve">
      Вместе с тем, в Республике Казахстан еще не созданы достаточные условия для развития конкуренции. Так, удельный вес монополистов в Государственном реестре субъектов рынка, занимающих доминирующее (монопольное) положение на соответствующем товарном рынке с долей доминирования от 70 до 100 процентов составляет 65 %. Наиболее монополизированными являются топливно-энергетический комплекс, сфера транспорта и связи. Так, в Государственном реестре субъектов рынка, занимающих доминирующее (монопольное) положение на соответствующем товарном рынке, 182 субъекта топливно-энергетического комплекса, 154 - в сфере транспорта и связи. </w:t>
      </w:r>
      <w:r>
        <w:br/>
      </w:r>
      <w:r>
        <w:rPr>
          <w:rFonts w:ascii="Times New Roman"/>
          <w:b w:val="false"/>
          <w:i w:val="false"/>
          <w:color w:val="000000"/>
          <w:sz w:val="28"/>
        </w:rPr>
        <w:t xml:space="preserve">
      С каждым годом увеличивается количество нарушений антимонопольного законодательства, в том числе злоупотребление доминирующим положением, заключение антиконкурентных соглашений и согласованных действий, приводящих к ограничению конкуренции на товарных рынках. </w:t>
      </w:r>
      <w:r>
        <w:br/>
      </w:r>
      <w:r>
        <w:rPr>
          <w:rFonts w:ascii="Times New Roman"/>
          <w:b w:val="false"/>
          <w:i w:val="false"/>
          <w:color w:val="000000"/>
          <w:sz w:val="28"/>
        </w:rPr>
        <w:t xml:space="preserve">
      Так, в 2007 году антимонопольным ведомством к административной ответственности за различные нарушения было привлечено 205 субъектов рынка (5 в 2006 году), вынесено 485 (57) предписаний об устранении нарушений антимонопольного законодательства. Взысканная сумма в бюджет государства за нарушение антимонопольного законодательства составила 106,1 млн. тенге (2,8 млн. тенге). </w:t>
      </w:r>
      <w:r>
        <w:br/>
      </w:r>
      <w:r>
        <w:rPr>
          <w:rFonts w:ascii="Times New Roman"/>
          <w:b w:val="false"/>
          <w:i w:val="false"/>
          <w:color w:val="000000"/>
          <w:sz w:val="28"/>
        </w:rPr>
        <w:t xml:space="preserve">
      О недостаточности принимаемых мер по защите конкуренции свидетельствует положение Казахстана в рейтинге Глобальной конкурентоспособности Всемирного экономического форума 2007-2008 годы, по которому в 2007 году Казахстан занял 81 место по субиндексу "эффективность антимонопольной политики", 74 место по субиндексу "интенсивность местной конкуренции" по компоненту "эффективность товарных рынков". По данным за 2008-2009 годы позиции Казахстана по всем указанным субиндексам не улучшились: по субиндексу "эффективность антимонопольной политики" (90 место), по субиндексу "интенсивность местной конкуренции" - 97 место, по субиндексу "степень доминантности рынка" - 89 место. Таким образом, необходимо будет активизировать работу по улучшению позиций Казахстана по данным показателям. </w:t>
      </w:r>
      <w:r>
        <w:br/>
      </w:r>
      <w:r>
        <w:rPr>
          <w:rFonts w:ascii="Times New Roman"/>
          <w:b w:val="false"/>
          <w:i w:val="false"/>
          <w:color w:val="000000"/>
          <w:sz w:val="28"/>
        </w:rPr>
        <w:t xml:space="preserve">
      На сегодняшний день отсутствует эффективная система информирования участников рынка, государственных органов, общества в целом вопросов защиты конкуренции (адвокатирование конкуренции). Эффективная защита и пропаганда конкуренции невозможна там, где нет всеобщего понимания целей и выгод конкуренции. Хотя деятельность антимонопольного органа Казахстана довольно часто освещается в прессе, это освещение имеет тенденцию быть кратким и часто ограничивается просто сообщением о предпринятом действии или принятом решении. Следствием низкой информированности общества по вопросам конкуренции может являться рост нарушений антимонопольного законодательства. Не на должном уровне находится антимонопольная нормативная правовая база. Отсутствует система подготовки и переподготовки кадров для антимонопольного ведомства. </w:t>
      </w:r>
      <w:r>
        <w:br/>
      </w:r>
      <w:r>
        <w:rPr>
          <w:rFonts w:ascii="Times New Roman"/>
          <w:b w:val="false"/>
          <w:i w:val="false"/>
          <w:color w:val="000000"/>
          <w:sz w:val="28"/>
        </w:rPr>
        <w:t xml:space="preserve">
      В настоящее время для выявления и пресечения ценовых сговоров, недобросовестной конкуренции, злоупотреблений доминирующим и монопольным положением применяется комплекс мер. Вместе с тем, существующие способы и методы борьбы с нарушениями антимонопольного законодательства не способствуют их оперативному выявлению, принятию предупредительных мер. Кроме того, с ограниченной штатной численностью антимонопольный орган может выявлять лишь небольшую часть указанных нарушений. Охват анализом групп товарных рынков в 2007 году составил около 3 %. </w:t>
      </w:r>
      <w:r>
        <w:br/>
      </w:r>
      <w:r>
        <w:rPr>
          <w:rFonts w:ascii="Times New Roman"/>
          <w:b w:val="false"/>
          <w:i w:val="false"/>
          <w:color w:val="000000"/>
          <w:sz w:val="28"/>
        </w:rPr>
        <w:t xml:space="preserve">
      Указанные факты требуют применения новых подходов в предупреждении и пресечении нарушений антимонопольного законодательства, повышении качества работы. </w:t>
      </w:r>
      <w:r>
        <w:br/>
      </w:r>
      <w:r>
        <w:rPr>
          <w:rFonts w:ascii="Times New Roman"/>
          <w:b w:val="false"/>
          <w:i w:val="false"/>
          <w:color w:val="000000"/>
          <w:sz w:val="28"/>
        </w:rPr>
        <w:t xml:space="preserve">
      При этом пресечение правонарушений антимонопольного законодательства невозможно без информационного содействия других государственных органов. Необходимая для проведения расследований и анализов товарных рынков информация, имеющаяся в распоряжении других государственных органов, не всегда предоставляется в антимонопольный орган. </w:t>
      </w:r>
      <w:r>
        <w:br/>
      </w:r>
      <w:r>
        <w:rPr>
          <w:rFonts w:ascii="Times New Roman"/>
          <w:b w:val="false"/>
          <w:i w:val="false"/>
          <w:color w:val="000000"/>
          <w:sz w:val="28"/>
        </w:rPr>
        <w:t xml:space="preserve">
      Своевременный и оперативный анализ товарных рынков является необходимым условием эффективного контроля концентрации и своевременного выявления нарушений антимонопольного законодательства. </w:t>
      </w:r>
      <w:r>
        <w:br/>
      </w:r>
      <w:r>
        <w:rPr>
          <w:rFonts w:ascii="Times New Roman"/>
          <w:b w:val="false"/>
          <w:i w:val="false"/>
          <w:color w:val="000000"/>
          <w:sz w:val="28"/>
        </w:rPr>
        <w:t xml:space="preserve">
      По результатам проводимых анализов выявляются барьеры для "входа" на рынок новых компаний, к которым можно отнести государственное регулирование цен, неразвитость передающих сетей и аффилиированность субъектов, действующих на том или ином рынке. </w:t>
      </w:r>
      <w:r>
        <w:br/>
      </w:r>
      <w:r>
        <w:rPr>
          <w:rFonts w:ascii="Times New Roman"/>
          <w:b w:val="false"/>
          <w:i w:val="false"/>
          <w:color w:val="000000"/>
          <w:sz w:val="28"/>
        </w:rPr>
        <w:t xml:space="preserve">
      Развитию добросовестной конкуренции и ограничению монополистической деятельности препятствует должное взаимодействие между центральными и местными исполнительными органами. Опасными для конкуренции являются внутренние действия государственных центральных и местных исполнительных органов, носящие селективный характер. Органы государственной власти могут наносить серьезный ущерб конкуренции, создавая для определенных предприятий различные барьеры доступа на рынок, дискриминационные или, наоборот, льготные условия деятельности компаний, предоставляя необоснованные эксклюзивные права или поддерживая неэффективные предприятия. </w:t>
      </w:r>
      <w:r>
        <w:br/>
      </w:r>
      <w:r>
        <w:rPr>
          <w:rFonts w:ascii="Times New Roman"/>
          <w:b w:val="false"/>
          <w:i w:val="false"/>
          <w:color w:val="000000"/>
          <w:sz w:val="28"/>
        </w:rPr>
        <w:t xml:space="preserve">
      В связи с изложенным, Агентство стратегическим направлением для себя определяет создание условий для развития конкуренции.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Стратегические направления, цели и задачи деятельности </w:t>
      </w:r>
      <w:r>
        <w:br/>
      </w:r>
      <w:r>
        <w:rPr>
          <w:rFonts w:ascii="Times New Roman"/>
          <w:b w:val="false"/>
          <w:i w:val="false"/>
          <w:color w:val="000000"/>
          <w:sz w:val="28"/>
        </w:rPr>
        <w:t xml:space="preserve">
       </w:t>
      </w:r>
      <w:r>
        <w:rPr>
          <w:rFonts w:ascii="Times New Roman"/>
          <w:b/>
          <w:i w:val="false"/>
          <w:color w:val="000000"/>
          <w:sz w:val="28"/>
        </w:rPr>
        <w:t xml:space="preserve">Агентства Республики Казахстан по защите конкуренции </w:t>
      </w:r>
      <w:r>
        <w:br/>
      </w:r>
      <w:r>
        <w:rPr>
          <w:rFonts w:ascii="Times New Roman"/>
          <w:b w:val="false"/>
          <w:i w:val="false"/>
          <w:color w:val="000000"/>
          <w:sz w:val="28"/>
        </w:rPr>
        <w:t xml:space="preserve">
                    </w:t>
      </w:r>
      <w:r>
        <w:rPr>
          <w:rFonts w:ascii="Times New Roman"/>
          <w:b/>
          <w:i w:val="false"/>
          <w:color w:val="000000"/>
          <w:sz w:val="28"/>
        </w:rPr>
        <w:t xml:space="preserve">(Антимонопольное агентство) </w:t>
      </w:r>
    </w:p>
    <w:bookmarkEnd w:id="7"/>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4"/>
        <w:gridCol w:w="1064"/>
        <w:gridCol w:w="1104"/>
        <w:gridCol w:w="1085"/>
        <w:gridCol w:w="1044"/>
        <w:gridCol w:w="1044"/>
        <w:gridCol w:w="985"/>
      </w:tblGrid>
      <w:tr>
        <w:trPr>
          <w:trHeight w:val="30" w:hRule="atLeast"/>
        </w:trPr>
        <w:tc>
          <w:tcPr>
            <w:tcW w:w="7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Создание условий для развития конкуренции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Уменьшение количества рынков с неразвитой конкуренцией </w:t>
            </w:r>
            <w:r>
              <w:br/>
            </w:r>
            <w:r>
              <w:rPr>
                <w:rFonts w:ascii="Times New Roman"/>
                <w:b w:val="false"/>
                <w:i w:val="false"/>
                <w:color w:val="000000"/>
                <w:sz w:val="20"/>
              </w:rPr>
              <w:t xml:space="preserve">
Целевые индикаторы 1) Сокращение удельного веса монополистов в </w:t>
            </w:r>
            <w:r>
              <w:br/>
            </w:r>
            <w:r>
              <w:rPr>
                <w:rFonts w:ascii="Times New Roman"/>
                <w:b w:val="false"/>
                <w:i w:val="false"/>
                <w:color w:val="000000"/>
                <w:sz w:val="20"/>
              </w:rPr>
              <w:t xml:space="preserve">
Государственном реестре субъектов рынка, занимающих доминирующее </w:t>
            </w:r>
            <w:r>
              <w:br/>
            </w:r>
            <w:r>
              <w:rPr>
                <w:rFonts w:ascii="Times New Roman"/>
                <w:b w:val="false"/>
                <w:i w:val="false"/>
                <w:color w:val="000000"/>
                <w:sz w:val="20"/>
              </w:rPr>
              <w:t xml:space="preserve">
(монопольное) положение, с долей от 70 до 100 процентов на </w:t>
            </w:r>
            <w:r>
              <w:br/>
            </w:r>
            <w:r>
              <w:rPr>
                <w:rFonts w:ascii="Times New Roman"/>
                <w:b w:val="false"/>
                <w:i w:val="false"/>
                <w:color w:val="000000"/>
                <w:sz w:val="20"/>
              </w:rPr>
              <w:t xml:space="preserve">
соответствующем рынке: в 2011 году - 55 % ( </w:t>
            </w:r>
            <w:r>
              <w:rPr>
                <w:rFonts w:ascii="Times New Roman"/>
                <w:b w:val="false"/>
                <w:i/>
                <w:color w:val="000000"/>
                <w:sz w:val="20"/>
              </w:rPr>
              <w:t xml:space="preserve">2007 году - 65 %, 2009 </w:t>
            </w:r>
            <w:r>
              <w:br/>
            </w:r>
            <w:r>
              <w:rPr>
                <w:rFonts w:ascii="Times New Roman"/>
                <w:b w:val="false"/>
                <w:i w:val="false"/>
                <w:color w:val="000000"/>
                <w:sz w:val="20"/>
              </w:rPr>
              <w:t>
</w:t>
            </w:r>
            <w:r>
              <w:rPr>
                <w:rFonts w:ascii="Times New Roman"/>
                <w:b w:val="false"/>
                <w:i/>
                <w:color w:val="000000"/>
                <w:sz w:val="20"/>
              </w:rPr>
              <w:t xml:space="preserve">году - 63 %, 2010 году - 60 % </w:t>
            </w:r>
            <w:r>
              <w:rPr>
                <w:rFonts w:ascii="Times New Roman"/>
                <w:b w:val="false"/>
                <w:i w:val="false"/>
                <w:color w:val="000000"/>
                <w:sz w:val="20"/>
              </w:rPr>
              <w:t xml:space="preserve">); </w:t>
            </w:r>
            <w:r>
              <w:br/>
            </w:r>
            <w:r>
              <w:rPr>
                <w:rFonts w:ascii="Times New Roman"/>
                <w:b w:val="false"/>
                <w:i w:val="false"/>
                <w:color w:val="000000"/>
                <w:sz w:val="20"/>
              </w:rPr>
              <w:t xml:space="preserve">
2) Повышение субиндекса «эффективность антимонопольной политики» в </w:t>
            </w:r>
            <w:r>
              <w:br/>
            </w:r>
            <w:r>
              <w:rPr>
                <w:rFonts w:ascii="Times New Roman"/>
                <w:b w:val="false"/>
                <w:i w:val="false"/>
                <w:color w:val="000000"/>
                <w:sz w:val="20"/>
              </w:rPr>
              <w:t xml:space="preserve">
рейтинге Глобальной конкурентоспособности Всемирного экономического </w:t>
            </w:r>
            <w:r>
              <w:br/>
            </w:r>
            <w:r>
              <w:rPr>
                <w:rFonts w:ascii="Times New Roman"/>
                <w:b w:val="false"/>
                <w:i w:val="false"/>
                <w:color w:val="000000"/>
                <w:sz w:val="20"/>
              </w:rPr>
              <w:t xml:space="preserve">
форума: в 2011 году не ниже 85 места ( </w:t>
            </w:r>
            <w:r>
              <w:rPr>
                <w:rFonts w:ascii="Times New Roman"/>
                <w:b w:val="false"/>
                <w:i/>
                <w:color w:val="000000"/>
                <w:sz w:val="20"/>
              </w:rPr>
              <w:t xml:space="preserve">90 место в 2008 году, 88 место </w:t>
            </w:r>
            <w:r>
              <w:br/>
            </w:r>
            <w:r>
              <w:rPr>
                <w:rFonts w:ascii="Times New Roman"/>
                <w:b w:val="false"/>
                <w:i w:val="false"/>
                <w:color w:val="000000"/>
                <w:sz w:val="20"/>
              </w:rPr>
              <w:t>
</w:t>
            </w:r>
            <w:r>
              <w:rPr>
                <w:rFonts w:ascii="Times New Roman"/>
                <w:b w:val="false"/>
                <w:i/>
                <w:color w:val="000000"/>
                <w:sz w:val="20"/>
              </w:rPr>
              <w:t xml:space="preserve">в 2009 году, 86 место в 2010 году </w:t>
            </w: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Формирование поддержки конкурентной политики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Разработка информационных материалов </w:t>
            </w:r>
            <w:r>
              <w:br/>
            </w:r>
            <w:r>
              <w:rPr>
                <w:rFonts w:ascii="Times New Roman"/>
                <w:b w:val="false"/>
                <w:i w:val="false"/>
                <w:color w:val="000000"/>
                <w:sz w:val="20"/>
              </w:rPr>
              <w:t xml:space="preserve">
о преимуществах справедливой </w:t>
            </w:r>
            <w:r>
              <w:br/>
            </w:r>
            <w:r>
              <w:rPr>
                <w:rFonts w:ascii="Times New Roman"/>
                <w:b w:val="false"/>
                <w:i w:val="false"/>
                <w:color w:val="000000"/>
                <w:sz w:val="20"/>
              </w:rPr>
              <w:t xml:space="preserve">
конкуренции и результатах работы по </w:t>
            </w:r>
            <w:r>
              <w:br/>
            </w:r>
            <w:r>
              <w:rPr>
                <w:rFonts w:ascii="Times New Roman"/>
                <w:b w:val="false"/>
                <w:i w:val="false"/>
                <w:color w:val="000000"/>
                <w:sz w:val="20"/>
              </w:rPr>
              <w:t xml:space="preserve">
основной деятельности (публикации в </w:t>
            </w:r>
            <w:r>
              <w:br/>
            </w:r>
            <w:r>
              <w:rPr>
                <w:rFonts w:ascii="Times New Roman"/>
                <w:b w:val="false"/>
                <w:i w:val="false"/>
                <w:color w:val="000000"/>
                <w:sz w:val="20"/>
              </w:rPr>
              <w:t xml:space="preserve">
СМИ, выступлений по телевидению и </w:t>
            </w:r>
            <w:r>
              <w:br/>
            </w:r>
            <w:r>
              <w:rPr>
                <w:rFonts w:ascii="Times New Roman"/>
                <w:b w:val="false"/>
                <w:i w:val="false"/>
                <w:color w:val="000000"/>
                <w:sz w:val="20"/>
              </w:rPr>
              <w:t xml:space="preserve">
радио)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Общественные мероприятия для </w:t>
            </w:r>
            <w:r>
              <w:br/>
            </w:r>
            <w:r>
              <w:rPr>
                <w:rFonts w:ascii="Times New Roman"/>
                <w:b w:val="false"/>
                <w:i w:val="false"/>
                <w:color w:val="000000"/>
                <w:sz w:val="20"/>
              </w:rPr>
              <w:t xml:space="preserve">
представителей бизнеса и </w:t>
            </w:r>
            <w:r>
              <w:br/>
            </w:r>
            <w:r>
              <w:rPr>
                <w:rFonts w:ascii="Times New Roman"/>
                <w:b w:val="false"/>
                <w:i w:val="false"/>
                <w:color w:val="000000"/>
                <w:sz w:val="20"/>
              </w:rPr>
              <w:t xml:space="preserve">
государственных органов по </w:t>
            </w:r>
            <w:r>
              <w:br/>
            </w:r>
            <w:r>
              <w:rPr>
                <w:rFonts w:ascii="Times New Roman"/>
                <w:b w:val="false"/>
                <w:i w:val="false"/>
                <w:color w:val="000000"/>
                <w:sz w:val="20"/>
              </w:rPr>
              <w:t xml:space="preserve">
ограничению монополистической </w:t>
            </w:r>
            <w:r>
              <w:br/>
            </w:r>
            <w:r>
              <w:rPr>
                <w:rFonts w:ascii="Times New Roman"/>
                <w:b w:val="false"/>
                <w:i w:val="false"/>
                <w:color w:val="000000"/>
                <w:sz w:val="20"/>
              </w:rPr>
              <w:t xml:space="preserve">
деятельности и недопущению </w:t>
            </w:r>
            <w:r>
              <w:br/>
            </w:r>
            <w:r>
              <w:rPr>
                <w:rFonts w:ascii="Times New Roman"/>
                <w:b w:val="false"/>
                <w:i w:val="false"/>
                <w:color w:val="000000"/>
                <w:sz w:val="20"/>
              </w:rPr>
              <w:t xml:space="preserve">
недобросовестной конкуренции (в том </w:t>
            </w:r>
            <w:r>
              <w:br/>
            </w:r>
            <w:r>
              <w:rPr>
                <w:rFonts w:ascii="Times New Roman"/>
                <w:b w:val="false"/>
                <w:i w:val="false"/>
                <w:color w:val="000000"/>
                <w:sz w:val="20"/>
              </w:rPr>
              <w:t xml:space="preserve">
числе конференции, круглые столы)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Оперативное реагирование и прогнозирование ситуации </w:t>
            </w:r>
            <w:r>
              <w:br/>
            </w:r>
            <w:r>
              <w:rPr>
                <w:rFonts w:ascii="Times New Roman"/>
                <w:b w:val="false"/>
                <w:i w:val="false"/>
                <w:color w:val="000000"/>
                <w:sz w:val="20"/>
              </w:rPr>
              <w:t xml:space="preserve">
на товарных рынках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Процент охвата товарных рынков </w:t>
            </w:r>
            <w:r>
              <w:br/>
            </w:r>
            <w:r>
              <w:rPr>
                <w:rFonts w:ascii="Times New Roman"/>
                <w:b w:val="false"/>
                <w:i w:val="false"/>
                <w:color w:val="000000"/>
                <w:sz w:val="20"/>
              </w:rPr>
              <w:t xml:space="preserve">
анализом на предмет выявления </w:t>
            </w:r>
            <w:r>
              <w:br/>
            </w:r>
            <w:r>
              <w:rPr>
                <w:rFonts w:ascii="Times New Roman"/>
                <w:b w:val="false"/>
                <w:i w:val="false"/>
                <w:color w:val="000000"/>
                <w:sz w:val="20"/>
              </w:rPr>
              <w:t xml:space="preserve">
экономической концентрации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30.04.2009 </w:t>
            </w:r>
            <w:r>
              <w:rPr>
                <w:rFonts w:ascii="Times New Roman"/>
                <w:b w:val="false"/>
                <w:i w:val="false"/>
                <w:color w:val="ff0000"/>
                <w:sz w:val="20"/>
              </w:rPr>
              <w:t xml:space="preserve">N 617 </w:t>
            </w:r>
            <w:r>
              <w:rPr>
                <w:rFonts w:ascii="Times New Roman"/>
                <w:b w:val="false"/>
                <w:i w:val="false"/>
                <w:color w:val="ff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Совершенствование способов и методов предупреждения и </w:t>
            </w:r>
            <w:r>
              <w:br/>
            </w:r>
            <w:r>
              <w:rPr>
                <w:rFonts w:ascii="Times New Roman"/>
                <w:b w:val="false"/>
                <w:i w:val="false"/>
                <w:color w:val="000000"/>
                <w:sz w:val="20"/>
              </w:rPr>
              <w:t xml:space="preserve">
пресечения нарушений антимонопольного законодательства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Принятие мер антимонопольного </w:t>
            </w:r>
            <w:r>
              <w:br/>
            </w:r>
            <w:r>
              <w:rPr>
                <w:rFonts w:ascii="Times New Roman"/>
                <w:b w:val="false"/>
                <w:i w:val="false"/>
                <w:color w:val="000000"/>
                <w:sz w:val="20"/>
              </w:rPr>
              <w:t xml:space="preserve">
реагирования по результатам </w:t>
            </w:r>
            <w:r>
              <w:br/>
            </w:r>
            <w:r>
              <w:rPr>
                <w:rFonts w:ascii="Times New Roman"/>
                <w:b w:val="false"/>
                <w:i w:val="false"/>
                <w:color w:val="000000"/>
                <w:sz w:val="20"/>
              </w:rPr>
              <w:t xml:space="preserve">
проведенных проверок и расследований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Исполняемость вынесенных предписаний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Усиление межотраслевой координации по развитию конкуренции </w:t>
            </w:r>
            <w:r>
              <w:br/>
            </w:r>
            <w:r>
              <w:rPr>
                <w:rFonts w:ascii="Times New Roman"/>
                <w:b w:val="false"/>
                <w:i w:val="false"/>
                <w:color w:val="000000"/>
                <w:sz w:val="20"/>
              </w:rPr>
              <w:t xml:space="preserve">
и ограничении монополистической деятельности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Разработка совместных приказов, </w:t>
            </w:r>
            <w:r>
              <w:br/>
            </w:r>
            <w:r>
              <w:rPr>
                <w:rFonts w:ascii="Times New Roman"/>
                <w:b w:val="false"/>
                <w:i w:val="false"/>
                <w:color w:val="000000"/>
                <w:sz w:val="20"/>
              </w:rPr>
              <w:t xml:space="preserve">
заключение договоров о сотрудничестве </w:t>
            </w:r>
            <w:r>
              <w:br/>
            </w:r>
            <w:r>
              <w:rPr>
                <w:rFonts w:ascii="Times New Roman"/>
                <w:b w:val="false"/>
                <w:i w:val="false"/>
                <w:color w:val="000000"/>
                <w:sz w:val="20"/>
              </w:rPr>
              <w:t xml:space="preserve">
по координации и взаимодействию с </w:t>
            </w:r>
            <w:r>
              <w:br/>
            </w:r>
            <w:r>
              <w:rPr>
                <w:rFonts w:ascii="Times New Roman"/>
                <w:b w:val="false"/>
                <w:i w:val="false"/>
                <w:color w:val="000000"/>
                <w:sz w:val="20"/>
              </w:rPr>
              <w:t xml:space="preserve">
заинтересованными государственными </w:t>
            </w:r>
            <w:r>
              <w:br/>
            </w:r>
            <w:r>
              <w:rPr>
                <w:rFonts w:ascii="Times New Roman"/>
                <w:b w:val="false"/>
                <w:i w:val="false"/>
                <w:color w:val="000000"/>
                <w:sz w:val="20"/>
              </w:rPr>
              <w:t xml:space="preserve">
органами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Исполнение вынесенных предписаний по </w:t>
            </w:r>
            <w:r>
              <w:br/>
            </w:r>
            <w:r>
              <w:rPr>
                <w:rFonts w:ascii="Times New Roman"/>
                <w:b w:val="false"/>
                <w:i w:val="false"/>
                <w:color w:val="000000"/>
                <w:sz w:val="20"/>
              </w:rPr>
              <w:t xml:space="preserve">
фактам антиконкурентных действий </w:t>
            </w:r>
            <w:r>
              <w:br/>
            </w:r>
            <w:r>
              <w:rPr>
                <w:rFonts w:ascii="Times New Roman"/>
                <w:b w:val="false"/>
                <w:i w:val="false"/>
                <w:color w:val="000000"/>
                <w:sz w:val="20"/>
              </w:rPr>
              <w:t xml:space="preserve">
государственных органов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Проведение рейтинга акиматов по </w:t>
            </w:r>
            <w:r>
              <w:br/>
            </w:r>
            <w:r>
              <w:rPr>
                <w:rFonts w:ascii="Times New Roman"/>
                <w:b w:val="false"/>
                <w:i w:val="false"/>
                <w:color w:val="000000"/>
                <w:sz w:val="20"/>
              </w:rPr>
              <w:t xml:space="preserve">
созданию условий развития конкуренции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11" w:id="8"/>
    <w:p>
      <w:pPr>
        <w:spacing w:after="0"/>
        <w:ind w:left="0"/>
        <w:jc w:val="left"/>
      </w:pPr>
      <w:r>
        <w:rPr>
          <w:rFonts w:ascii="Times New Roman"/>
          <w:b/>
          <w:i w:val="false"/>
          <w:color w:val="000000"/>
        </w:rPr>
        <w:t xml:space="preserve"> 
4. Функциональные возможности Агентства Республики Казахстан </w:t>
      </w:r>
      <w:r>
        <w:br/>
      </w:r>
      <w:r>
        <w:rPr>
          <w:rFonts w:ascii="Times New Roman"/>
          <w:b/>
          <w:i w:val="false"/>
          <w:color w:val="000000"/>
        </w:rPr>
        <w:t xml:space="preserve">
по защите конкуренции (Антимонопольное агентство) и </w:t>
      </w:r>
      <w:r>
        <w:br/>
      </w:r>
      <w:r>
        <w:rPr>
          <w:rFonts w:ascii="Times New Roman"/>
          <w:b/>
          <w:i w:val="false"/>
          <w:color w:val="000000"/>
        </w:rPr>
        <w:t xml:space="preserve">
возможные риски     </w:t>
      </w:r>
    </w:p>
    <w:bookmarkEnd w:id="8"/>
    <w:p>
      <w:pPr>
        <w:spacing w:after="0"/>
        <w:ind w:left="0"/>
        <w:jc w:val="both"/>
      </w:pPr>
      <w:r>
        <w:rPr>
          <w:rFonts w:ascii="Times New Roman"/>
          <w:b w:val="false"/>
          <w:i w:val="false"/>
          <w:color w:val="000000"/>
          <w:sz w:val="28"/>
        </w:rPr>
        <w:t>       Агентство создано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октября 2007 года № 425 "О мерах по дальнейшему совершенствованию системы государственного управления Республики Казахстан". </w:t>
      </w:r>
      <w:r>
        <w:br/>
      </w:r>
      <w:r>
        <w:rPr>
          <w:rFonts w:ascii="Times New Roman"/>
          <w:b w:val="false"/>
          <w:i w:val="false"/>
          <w:color w:val="000000"/>
          <w:sz w:val="28"/>
        </w:rPr>
        <w:t>
      Действующая структура Агентства состоит из пяти департаментов и семи территориальных подразделений (межрегиональные инспекции), которые созданы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февраля 2008 года № 141. Структура, в целом, отвечает достижению поставленных перед государственным органом задач. </w:t>
      </w:r>
      <w:r>
        <w:br/>
      </w:r>
      <w:r>
        <w:rPr>
          <w:rFonts w:ascii="Times New Roman"/>
          <w:b w:val="false"/>
          <w:i w:val="false"/>
          <w:color w:val="000000"/>
          <w:sz w:val="28"/>
        </w:rPr>
        <w:t xml:space="preserve">
      Принимаются меры по укреплению и повышению профессионального уровня кадрового состава органа. На постоянной основе будут проводиться семинары с привлечением международных экспертов Европейского союза, Европейского Банка Реконструкции и Развития, проходят курсы повышения квалификации государственных служащих в Академии государственного управления при Президенте Республики Казахстан. </w:t>
      </w:r>
      <w:r>
        <w:br/>
      </w:r>
      <w:r>
        <w:rPr>
          <w:rFonts w:ascii="Times New Roman"/>
          <w:b w:val="false"/>
          <w:i w:val="false"/>
          <w:color w:val="000000"/>
          <w:sz w:val="28"/>
        </w:rPr>
        <w:t>
      Планируется дальнейшее проведение работы по гармонизации, совершенствованию антимонопольного законодательства. Новый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прямого действия "О конкуренции", принят Парламентом Республики Казахстан. </w:t>
      </w:r>
      <w:r>
        <w:br/>
      </w:r>
      <w:r>
        <w:rPr>
          <w:rFonts w:ascii="Times New Roman"/>
          <w:b w:val="false"/>
          <w:i w:val="false"/>
          <w:color w:val="000000"/>
          <w:sz w:val="28"/>
        </w:rPr>
        <w:t xml:space="preserve">
      Укрепляется сотрудничество с антимонопольными ведомствами зарубежных стран и международными организациями по защите конкуренции. Так, в сентябре-октябре 2008 года в городе Астане состоялось юбилейное 28 заседание Межгосударственного совета по антимонопольной политике. </w:t>
      </w:r>
      <w:r>
        <w:br/>
      </w:r>
      <w:r>
        <w:rPr>
          <w:rFonts w:ascii="Times New Roman"/>
          <w:b w:val="false"/>
          <w:i w:val="false"/>
          <w:color w:val="000000"/>
          <w:sz w:val="28"/>
        </w:rPr>
        <w:t xml:space="preserve">
      Внедряется система информирования (адвокатирование конкуренции), направленная на пропаганду защиты и развития конкуренции в практику работы государственных органов, в обычаи делового оборота субъектов рынка, путем публикации информационных материалов, проведения курсов, семинаров, конференций. </w:t>
      </w:r>
      <w:r>
        <w:br/>
      </w:r>
      <w:r>
        <w:rPr>
          <w:rFonts w:ascii="Times New Roman"/>
          <w:b w:val="false"/>
          <w:i w:val="false"/>
          <w:color w:val="000000"/>
          <w:sz w:val="28"/>
        </w:rPr>
        <w:t xml:space="preserve">
      Реализация стратегического направления в области защиты конкуренции требует концентрации усилий не только Агентства, но и других местных и центральных исполнительных органов. Становится необходимым усиление межсекторального и межведомственного взаимодействия в вопросах развития и защиты конкуренции. В данном направлении Агентством будет продолжено проведение работы по разработке и принятию совместных приказов с центральными государственными органами. Разработан рейтинг местных исполнительных органов по развитию конкуренции в регионах. </w:t>
      </w:r>
      <w:r>
        <w:br/>
      </w:r>
      <w:r>
        <w:rPr>
          <w:rFonts w:ascii="Times New Roman"/>
          <w:b w:val="false"/>
          <w:i w:val="false"/>
          <w:color w:val="000000"/>
          <w:sz w:val="28"/>
        </w:rPr>
        <w:t xml:space="preserve">
      По результатам анализов товарных рынков вносятся предложения центральным государственным органам по развитию конкуренции и устранению барьеров доступа на рынок. В правоохранительные органы направляются материалы по фактам нарушений антимонопольного уголовного законодательства. </w:t>
      </w:r>
      <w:r>
        <w:br/>
      </w:r>
      <w:r>
        <w:rPr>
          <w:rFonts w:ascii="Times New Roman"/>
          <w:b w:val="false"/>
          <w:i w:val="false"/>
          <w:color w:val="000000"/>
          <w:sz w:val="28"/>
        </w:rPr>
        <w:t xml:space="preserve">
      В результате совместной деятельности Агентства с государственными органами будут улучшены позиции Казахстана по таким субиндексам как: "интенсивность местной конкуренции": в 2011 году не ниже 94 места (2009 году - 96 место, 2010 году - 95 место), "степень доминантности рынка": в 2011 году не ниже 86 места (2009 году - 88 место, 2010 году - 87 место). </w:t>
      </w:r>
    </w:p>
    <w:bookmarkStart w:name="z12" w:id="9"/>
    <w:p>
      <w:pPr>
        <w:spacing w:after="0"/>
        <w:ind w:left="0"/>
        <w:jc w:val="left"/>
      </w:pPr>
      <w:r>
        <w:rPr>
          <w:rFonts w:ascii="Times New Roman"/>
          <w:b/>
          <w:i w:val="false"/>
          <w:color w:val="000000"/>
        </w:rPr>
        <w:t xml:space="preserve"> 
4.1. Межсекторальное взаимодействие </w:t>
      </w:r>
    </w:p>
    <w:bookmarkEnd w:id="9"/>
    <w:p>
      <w:pPr>
        <w:spacing w:after="0"/>
        <w:ind w:left="0"/>
        <w:jc w:val="both"/>
      </w:pPr>
      <w:r>
        <w:rPr>
          <w:rFonts w:ascii="Times New Roman"/>
          <w:b w:val="false"/>
          <w:i w:val="false"/>
          <w:color w:val="000000"/>
          <w:sz w:val="28"/>
        </w:rPr>
        <w:t xml:space="preserve">      Достижение поставленных целей по выбранному стратегическому направлению Агентства во многом зависит от степени эффективности взаимодействия с другими заинтересованными сторонами.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97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xml:space="preserve">
направление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требующие межотраслевой координации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условий для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конкуренции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АИС - усиление контроля по предоставлению </w:t>
            </w:r>
            <w:r>
              <w:br/>
            </w:r>
            <w:r>
              <w:rPr>
                <w:rFonts w:ascii="Times New Roman"/>
                <w:b w:val="false"/>
                <w:i w:val="false"/>
                <w:color w:val="000000"/>
                <w:sz w:val="20"/>
              </w:rPr>
              <w:t xml:space="preserve">
доступа к инфраструктуре субъектов естественной </w:t>
            </w:r>
            <w:r>
              <w:br/>
            </w:r>
            <w:r>
              <w:rPr>
                <w:rFonts w:ascii="Times New Roman"/>
                <w:b w:val="false"/>
                <w:i w:val="false"/>
                <w:color w:val="000000"/>
                <w:sz w:val="20"/>
              </w:rPr>
              <w:t xml:space="preserve">
монополии; </w:t>
            </w:r>
            <w:r>
              <w:br/>
            </w:r>
            <w:r>
              <w:rPr>
                <w:rFonts w:ascii="Times New Roman"/>
                <w:b w:val="false"/>
                <w:i w:val="false"/>
                <w:color w:val="000000"/>
                <w:sz w:val="20"/>
              </w:rPr>
              <w:t xml:space="preserve">
МЭМР, МТК, МСХ, МИТ, АИС, АРЕМ - принятие мер по </w:t>
            </w:r>
            <w:r>
              <w:br/>
            </w:r>
            <w:r>
              <w:rPr>
                <w:rFonts w:ascii="Times New Roman"/>
                <w:b w:val="false"/>
                <w:i w:val="false"/>
                <w:color w:val="000000"/>
                <w:sz w:val="20"/>
              </w:rPr>
              <w:t xml:space="preserve">
развитию конкуренции в отраслях, устранение </w:t>
            </w:r>
            <w:r>
              <w:br/>
            </w:r>
            <w:r>
              <w:rPr>
                <w:rFonts w:ascii="Times New Roman"/>
                <w:b w:val="false"/>
                <w:i w:val="false"/>
                <w:color w:val="000000"/>
                <w:sz w:val="20"/>
              </w:rPr>
              <w:t xml:space="preserve">
барьеров; </w:t>
            </w:r>
            <w:r>
              <w:br/>
            </w:r>
            <w:r>
              <w:rPr>
                <w:rFonts w:ascii="Times New Roman"/>
                <w:b w:val="false"/>
                <w:i w:val="false"/>
                <w:color w:val="000000"/>
                <w:sz w:val="20"/>
              </w:rPr>
              <w:t xml:space="preserve">
МФ, АС - предоставление информации, необходимой </w:t>
            </w:r>
            <w:r>
              <w:br/>
            </w:r>
            <w:r>
              <w:rPr>
                <w:rFonts w:ascii="Times New Roman"/>
                <w:b w:val="false"/>
                <w:i w:val="false"/>
                <w:color w:val="000000"/>
                <w:sz w:val="20"/>
              </w:rPr>
              <w:t xml:space="preserve">
для проведения анализов товарных рынков, </w:t>
            </w:r>
            <w:r>
              <w:br/>
            </w:r>
            <w:r>
              <w:rPr>
                <w:rFonts w:ascii="Times New Roman"/>
                <w:b w:val="false"/>
                <w:i w:val="false"/>
                <w:color w:val="000000"/>
                <w:sz w:val="20"/>
              </w:rPr>
              <w:t xml:space="preserve">
экономической концентрации; </w:t>
            </w:r>
            <w:r>
              <w:br/>
            </w:r>
            <w:r>
              <w:rPr>
                <w:rFonts w:ascii="Times New Roman"/>
                <w:b w:val="false"/>
                <w:i w:val="false"/>
                <w:color w:val="000000"/>
                <w:sz w:val="20"/>
              </w:rPr>
              <w:t xml:space="preserve">
АБЭКП - принятие процессуальных и </w:t>
            </w:r>
            <w:r>
              <w:br/>
            </w:r>
            <w:r>
              <w:rPr>
                <w:rFonts w:ascii="Times New Roman"/>
                <w:b w:val="false"/>
                <w:i w:val="false"/>
                <w:color w:val="000000"/>
                <w:sz w:val="20"/>
              </w:rPr>
              <w:t xml:space="preserve">
административных мер; </w:t>
            </w:r>
            <w:r>
              <w:br/>
            </w:r>
            <w:r>
              <w:rPr>
                <w:rFonts w:ascii="Times New Roman"/>
                <w:b w:val="false"/>
                <w:i w:val="false"/>
                <w:color w:val="000000"/>
                <w:sz w:val="20"/>
              </w:rPr>
              <w:t xml:space="preserve">
МИД - взаимодействие по вопросам международного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Акиматы областей и городов Алматы, Астана - </w:t>
            </w:r>
            <w:r>
              <w:br/>
            </w:r>
            <w:r>
              <w:rPr>
                <w:rFonts w:ascii="Times New Roman"/>
                <w:b w:val="false"/>
                <w:i w:val="false"/>
                <w:color w:val="000000"/>
                <w:sz w:val="20"/>
              </w:rPr>
              <w:t xml:space="preserve">
принятие мер по развитию конкуренции в регионах. </w:t>
            </w:r>
          </w:p>
        </w:tc>
      </w:tr>
    </w:tbl>
    <w:bookmarkStart w:name="z13" w:id="10"/>
    <w:p>
      <w:pPr>
        <w:spacing w:after="0"/>
        <w:ind w:left="0"/>
        <w:jc w:val="left"/>
      </w:pPr>
      <w:r>
        <w:rPr>
          <w:rFonts w:ascii="Times New Roman"/>
          <w:b/>
          <w:i w:val="false"/>
          <w:color w:val="000000"/>
        </w:rPr>
        <w:t xml:space="preserve"> 
4.2. Возможные риски </w:t>
      </w:r>
    </w:p>
    <w:bookmarkEnd w:id="10"/>
    <w:p>
      <w:pPr>
        <w:spacing w:after="0"/>
        <w:ind w:left="0"/>
        <w:jc w:val="both"/>
      </w:pPr>
      <w:r>
        <w:rPr>
          <w:rFonts w:ascii="Times New Roman"/>
          <w:b w:val="false"/>
          <w:i w:val="false"/>
          <w:color w:val="ff0000"/>
          <w:sz w:val="28"/>
        </w:rPr>
        <w:t xml:space="preserve">       Сноска. Подраздел 4.2. с изменениями, внесенными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Возможным риском для достижения Агентством поставленных целей стратегического плана могут быть изменения в действующем законодательстве, влияющие на выполнение функций и задач Агентства. </w:t>
      </w:r>
      <w:r>
        <w:br/>
      </w:r>
      <w:r>
        <w:rPr>
          <w:rFonts w:ascii="Times New Roman"/>
          <w:b w:val="false"/>
          <w:i w:val="false"/>
          <w:color w:val="000000"/>
          <w:sz w:val="28"/>
        </w:rPr>
        <w:t xml:space="preserve">
      Кроме того, угрозами для достижения целевого индикатора могут служить изменения подходов, методологии расчетов индекса в рейтинге Глобальной конкурентоспособности Всемирного экономического форума и увеличение количества ранжируемых стран. Так, количество факторов указанного рейтинга, учитываемых при расчете, увеличилось с 35 в 2005 году до 90 в 2006 году и до 110 в 2007 году. </w:t>
      </w:r>
      <w:r>
        <w:br/>
      </w:r>
      <w:r>
        <w:rPr>
          <w:rFonts w:ascii="Times New Roman"/>
          <w:b w:val="false"/>
          <w:i w:val="false"/>
          <w:color w:val="000000"/>
          <w:sz w:val="28"/>
        </w:rPr>
        <w:t xml:space="preserve">
      По достижению индикаторов стратегического плана, в том числе может препятствовать недостаточная работа местных и центральных исполнительных органов по развитию конкуренции.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73"/>
        <w:gridCol w:w="59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риска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Механизмы и меры </w:t>
            </w:r>
            <w:r>
              <w:br/>
            </w:r>
            <w:r>
              <w:rPr>
                <w:rFonts w:ascii="Times New Roman"/>
                <w:b w:val="false"/>
                <w:i w:val="false"/>
                <w:color w:val="000000"/>
                <w:sz w:val="20"/>
              </w:rPr>
              <w:t xml:space="preserve">
противодействия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доли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регулирования в экономике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Недостаточная работа </w:t>
            </w:r>
            <w:r>
              <w:br/>
            </w:r>
            <w:r>
              <w:rPr>
                <w:rFonts w:ascii="Times New Roman"/>
                <w:b w:val="false"/>
                <w:i w:val="false"/>
                <w:color w:val="000000"/>
                <w:sz w:val="20"/>
              </w:rPr>
              <w:t xml:space="preserve">
центральных и местных </w:t>
            </w:r>
            <w:r>
              <w:br/>
            </w:r>
            <w:r>
              <w:rPr>
                <w:rFonts w:ascii="Times New Roman"/>
                <w:b w:val="false"/>
                <w:i w:val="false"/>
                <w:color w:val="000000"/>
                <w:sz w:val="20"/>
              </w:rPr>
              <w:t xml:space="preserve">
исполнительных органов по </w:t>
            </w:r>
            <w:r>
              <w:br/>
            </w:r>
            <w:r>
              <w:rPr>
                <w:rFonts w:ascii="Times New Roman"/>
                <w:b w:val="false"/>
                <w:i w:val="false"/>
                <w:color w:val="000000"/>
                <w:sz w:val="20"/>
              </w:rPr>
              <w:t xml:space="preserve">
созданию условий для развития </w:t>
            </w:r>
            <w:r>
              <w:br/>
            </w:r>
            <w:r>
              <w:rPr>
                <w:rFonts w:ascii="Times New Roman"/>
                <w:b w:val="false"/>
                <w:i w:val="false"/>
                <w:color w:val="000000"/>
                <w:sz w:val="20"/>
              </w:rPr>
              <w:t xml:space="preserve">
конкуренции в регионах и </w:t>
            </w:r>
            <w:r>
              <w:br/>
            </w:r>
            <w:r>
              <w:rPr>
                <w:rFonts w:ascii="Times New Roman"/>
                <w:b w:val="false"/>
                <w:i w:val="false"/>
                <w:color w:val="000000"/>
                <w:sz w:val="20"/>
              </w:rPr>
              <w:t xml:space="preserve">
отраслях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соглашений и </w:t>
            </w:r>
            <w:r>
              <w:br/>
            </w:r>
            <w:r>
              <w:rPr>
                <w:rFonts w:ascii="Times New Roman"/>
                <w:b w:val="false"/>
                <w:i w:val="false"/>
                <w:color w:val="000000"/>
                <w:sz w:val="20"/>
              </w:rPr>
              <w:t xml:space="preserve">
меморандумов с </w:t>
            </w:r>
            <w:r>
              <w:br/>
            </w:r>
            <w:r>
              <w:rPr>
                <w:rFonts w:ascii="Times New Roman"/>
                <w:b w:val="false"/>
                <w:i w:val="false"/>
                <w:color w:val="000000"/>
                <w:sz w:val="20"/>
              </w:rPr>
              <w:t xml:space="preserve">
государственными органами, </w:t>
            </w:r>
            <w:r>
              <w:br/>
            </w:r>
            <w:r>
              <w:rPr>
                <w:rFonts w:ascii="Times New Roman"/>
                <w:b w:val="false"/>
                <w:i w:val="false"/>
                <w:color w:val="000000"/>
                <w:sz w:val="20"/>
              </w:rPr>
              <w:t xml:space="preserve">
включение соответствующих </w:t>
            </w:r>
            <w:r>
              <w:br/>
            </w:r>
            <w:r>
              <w:rPr>
                <w:rFonts w:ascii="Times New Roman"/>
                <w:b w:val="false"/>
                <w:i w:val="false"/>
                <w:color w:val="000000"/>
                <w:sz w:val="20"/>
              </w:rPr>
              <w:t xml:space="preserve">
показателей в стратегические </w:t>
            </w:r>
            <w:r>
              <w:br/>
            </w:r>
            <w:r>
              <w:rPr>
                <w:rFonts w:ascii="Times New Roman"/>
                <w:b w:val="false"/>
                <w:i w:val="false"/>
                <w:color w:val="000000"/>
                <w:sz w:val="20"/>
              </w:rPr>
              <w:t xml:space="preserve">
планы государственных органов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подходов, </w:t>
            </w:r>
            <w:r>
              <w:br/>
            </w:r>
            <w:r>
              <w:rPr>
                <w:rFonts w:ascii="Times New Roman"/>
                <w:b w:val="false"/>
                <w:i w:val="false"/>
                <w:color w:val="000000"/>
                <w:sz w:val="20"/>
              </w:rPr>
              <w:t xml:space="preserve">
методологии расчетов индекса </w:t>
            </w:r>
            <w:r>
              <w:br/>
            </w:r>
            <w:r>
              <w:rPr>
                <w:rFonts w:ascii="Times New Roman"/>
                <w:b w:val="false"/>
                <w:i w:val="false"/>
                <w:color w:val="000000"/>
                <w:sz w:val="20"/>
              </w:rPr>
              <w:t xml:space="preserve">
в рейтинге Глобальной </w:t>
            </w:r>
            <w:r>
              <w:br/>
            </w:r>
            <w:r>
              <w:rPr>
                <w:rFonts w:ascii="Times New Roman"/>
                <w:b w:val="false"/>
                <w:i w:val="false"/>
                <w:color w:val="000000"/>
                <w:sz w:val="20"/>
              </w:rPr>
              <w:t xml:space="preserve">
конкурентоспособности </w:t>
            </w:r>
            <w:r>
              <w:br/>
            </w:r>
            <w:r>
              <w:rPr>
                <w:rFonts w:ascii="Times New Roman"/>
                <w:b w:val="false"/>
                <w:i w:val="false"/>
                <w:color w:val="000000"/>
                <w:sz w:val="20"/>
              </w:rPr>
              <w:t xml:space="preserve">
Всемирного экономического </w:t>
            </w:r>
            <w:r>
              <w:br/>
            </w:r>
            <w:r>
              <w:rPr>
                <w:rFonts w:ascii="Times New Roman"/>
                <w:b w:val="false"/>
                <w:i w:val="false"/>
                <w:color w:val="000000"/>
                <w:sz w:val="20"/>
              </w:rPr>
              <w:t xml:space="preserve">
форума и увеличение </w:t>
            </w:r>
            <w:r>
              <w:br/>
            </w:r>
            <w:r>
              <w:rPr>
                <w:rFonts w:ascii="Times New Roman"/>
                <w:b w:val="false"/>
                <w:i w:val="false"/>
                <w:color w:val="000000"/>
                <w:sz w:val="20"/>
              </w:rPr>
              <w:t xml:space="preserve">
количества ранжируемых стран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взаимодействия с </w:t>
            </w:r>
            <w:r>
              <w:br/>
            </w:r>
            <w:r>
              <w:rPr>
                <w:rFonts w:ascii="Times New Roman"/>
                <w:b w:val="false"/>
                <w:i w:val="false"/>
                <w:color w:val="000000"/>
                <w:sz w:val="20"/>
              </w:rPr>
              <w:t xml:space="preserve">
международными организациями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30.04.2009 </w:t>
            </w:r>
            <w:r>
              <w:rPr>
                <w:rFonts w:ascii="Times New Roman"/>
                <w:b w:val="false"/>
                <w:i w:val="false"/>
                <w:color w:val="ff0000"/>
                <w:sz w:val="20"/>
              </w:rPr>
              <w:t xml:space="preserve">N 617 </w:t>
            </w:r>
            <w:r>
              <w:rPr>
                <w:rFonts w:ascii="Times New Roman"/>
                <w:b w:val="false"/>
                <w:i w:val="false"/>
                <w:color w:val="ff0000"/>
                <w:sz w:val="20"/>
              </w:rPr>
              <w:t xml:space="preserve">. </w:t>
            </w:r>
          </w:p>
        </w:tc>
      </w:tr>
    </w:tbl>
    <w:bookmarkStart w:name="z14" w:id="11"/>
    <w:p>
      <w:pPr>
        <w:spacing w:after="0"/>
        <w:ind w:left="0"/>
        <w:jc w:val="left"/>
      </w:pPr>
      <w:r>
        <w:rPr>
          <w:rFonts w:ascii="Times New Roman"/>
          <w:b/>
          <w:i w:val="false"/>
          <w:color w:val="000000"/>
        </w:rPr>
        <w:t xml:space="preserve"> 
5. Нормативные правовые акты </w:t>
      </w:r>
    </w:p>
    <w:bookmarkEnd w:id="11"/>
    <w:bookmarkStart w:name="z15" w:id="1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конкуренции и ограничении монополистической деятельности".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недобросовестной конкуренции". </w:t>
      </w:r>
      <w:r>
        <w:br/>
      </w:r>
      <w:r>
        <w:rPr>
          <w:rFonts w:ascii="Times New Roman"/>
          <w:b w:val="false"/>
          <w:i w:val="false"/>
          <w:color w:val="000000"/>
          <w:sz w:val="28"/>
        </w:rPr>
        <w:t>
</w:t>
      </w:r>
      <w:r>
        <w:rPr>
          <w:rFonts w:ascii="Times New Roman"/>
          <w:b w:val="false"/>
          <w:i w:val="false"/>
          <w:color w:val="000000"/>
          <w:sz w:val="28"/>
        </w:rPr>
        <w:t>
      4. Стратегия "Казахстан - 2030. Процветание, безопасность и улучшение благосостояния всех казахстанцев"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страны народу Казахстана 1997 год. </w:t>
      </w:r>
      <w:r>
        <w:br/>
      </w:r>
      <w:r>
        <w:rPr>
          <w:rFonts w:ascii="Times New Roman"/>
          <w:b w:val="false"/>
          <w:i w:val="false"/>
          <w:color w:val="000000"/>
          <w:sz w:val="28"/>
        </w:rPr>
        <w:t>
</w:t>
      </w:r>
      <w:r>
        <w:rPr>
          <w:rFonts w:ascii="Times New Roman"/>
          <w:b w:val="false"/>
          <w:i w:val="false"/>
          <w:color w:val="000000"/>
          <w:sz w:val="28"/>
        </w:rPr>
        <w:t>
      5. " </w:t>
      </w:r>
      <w:r>
        <w:rPr>
          <w:rFonts w:ascii="Times New Roman"/>
          <w:b w:val="false"/>
          <w:i w:val="false"/>
          <w:color w:val="000000"/>
          <w:sz w:val="28"/>
        </w:rPr>
        <w:t xml:space="preserve">Стратегия </w:t>
      </w:r>
      <w:r>
        <w:rPr>
          <w:rFonts w:ascii="Times New Roman"/>
          <w:b w:val="false"/>
          <w:i w:val="false"/>
          <w:color w:val="000000"/>
          <w:sz w:val="28"/>
        </w:rPr>
        <w:t xml:space="preserve">вхождения Казахстана в число 50-ти наиболее конкурентоспособных стран мира", выступление Президента Республики Казахстан Назарбаева Н.А. на совместном заседании палат Парламента от 18 января 2006 года. </w:t>
      </w:r>
      <w:r>
        <w:br/>
      </w:r>
      <w:r>
        <w:rPr>
          <w:rFonts w:ascii="Times New Roman"/>
          <w:b w:val="false"/>
          <w:i w:val="false"/>
          <w:color w:val="000000"/>
          <w:sz w:val="28"/>
        </w:rPr>
        <w:t>
</w:t>
      </w:r>
      <w:r>
        <w:rPr>
          <w:rFonts w:ascii="Times New Roman"/>
          <w:b w:val="false"/>
          <w:i w:val="false"/>
          <w:color w:val="000000"/>
          <w:sz w:val="28"/>
        </w:rPr>
        <w:t>
      6. "Новый Казахстан в новом мире"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Республики Казахстан народу Казахстана" от 28 февраля 2007 года. </w:t>
      </w:r>
      <w:r>
        <w:br/>
      </w:r>
      <w:r>
        <w:rPr>
          <w:rFonts w:ascii="Times New Roman"/>
          <w:b w:val="false"/>
          <w:i w:val="false"/>
          <w:color w:val="000000"/>
          <w:sz w:val="28"/>
        </w:rPr>
        <w:t>
</w:t>
      </w:r>
      <w:r>
        <w:rPr>
          <w:rFonts w:ascii="Times New Roman"/>
          <w:b w:val="false"/>
          <w:i w:val="false"/>
          <w:color w:val="000000"/>
          <w:sz w:val="28"/>
        </w:rPr>
        <w:t>
      7. "Рост благосостояния граждан Казахстана - главная цель государственной политики" </w:t>
      </w:r>
      <w:r>
        <w:rPr>
          <w:rFonts w:ascii="Times New Roman"/>
          <w:b w:val="false"/>
          <w:i w:val="false"/>
          <w:color w:val="000000"/>
          <w:sz w:val="28"/>
        </w:rPr>
        <w:t xml:space="preserve">Послание </w:t>
      </w:r>
      <w:r>
        <w:rPr>
          <w:rFonts w:ascii="Times New Roman"/>
          <w:b w:val="false"/>
          <w:i w:val="false"/>
          <w:color w:val="000000"/>
          <w:sz w:val="28"/>
        </w:rPr>
        <w:t xml:space="preserve">Президента РК народу Казахстана от 6 февраля 2008 года.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Стратегия </w:t>
      </w:r>
      <w:r>
        <w:rPr>
          <w:rFonts w:ascii="Times New Roman"/>
          <w:b w:val="false"/>
          <w:i w:val="false"/>
          <w:color w:val="000000"/>
          <w:sz w:val="28"/>
        </w:rPr>
        <w:t xml:space="preserve">индустриально-инновационного развития Республики Казахстан на 2003-2015 годы, утвержденная Указом Президента Республики Казахстан от 17 мая 2003 года № 1096.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2006 года № 1308 "Об утверждении Программы развития и защиты конкуренции в Республике Казахстан на 2007-2009 годы".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февраля 2008 года № 141 "Вопросы Агентства Республики Казахстан по защите конкуренции (Антимонопольное агентство)". </w:t>
      </w:r>
    </w:p>
    <w:bookmarkEnd w:id="12"/>
    <w:bookmarkStart w:name="z25" w:id="13"/>
    <w:p>
      <w:pPr>
        <w:spacing w:after="0"/>
        <w:ind w:left="0"/>
        <w:jc w:val="left"/>
      </w:pPr>
      <w:r>
        <w:rPr>
          <w:rFonts w:ascii="Times New Roman"/>
          <w:b/>
          <w:i w:val="false"/>
          <w:color w:val="000000"/>
        </w:rPr>
        <w:t xml:space="preserve"> 
6. Бюджетные программы </w:t>
      </w:r>
    </w:p>
    <w:bookmarkEnd w:id="13"/>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Для достижения целей Стратегического плана Агентства на 2009 год потребуется 468 568 тыс. тенге, 2010 году - 563 302 тыс. тенге, 2011 году - 690741 тыс. тенге. Всего на три года - 1 722 611 тыс. тенге. В соответствии со Стратегическим планом Агентства разработана бюджетная программа "Услуги по обеспечению защиты конкуренции, ограничению монополистической деятельности и недопущению недобросовестной конкуренции". Отдельно выделено материально-техническое оснащение Агентства.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bookmarkStart w:name="z2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Стратегические направления, цели, задачи и показатели </w:t>
      </w:r>
      <w:r>
        <w:br/>
      </w:r>
      <w:r>
        <w:rPr>
          <w:rFonts w:ascii="Times New Roman"/>
          <w:b w:val="false"/>
          <w:i w:val="false"/>
          <w:color w:val="000000"/>
          <w:sz w:val="28"/>
        </w:rPr>
        <w:t xml:space="preserve">
        </w:t>
      </w:r>
      <w:r>
        <w:rPr>
          <w:rFonts w:ascii="Times New Roman"/>
          <w:b/>
          <w:i w:val="false"/>
          <w:color w:val="000000"/>
          <w:sz w:val="28"/>
        </w:rPr>
        <w:t xml:space="preserve">деятельности Агентства Республики Казахстан по </w:t>
      </w:r>
      <w:r>
        <w:br/>
      </w:r>
      <w:r>
        <w:rPr>
          <w:rFonts w:ascii="Times New Roman"/>
          <w:b w:val="false"/>
          <w:i w:val="false"/>
          <w:color w:val="000000"/>
          <w:sz w:val="28"/>
        </w:rPr>
        <w:t xml:space="preserve">
                         </w:t>
      </w:r>
      <w:r>
        <w:rPr>
          <w:rFonts w:ascii="Times New Roman"/>
          <w:b/>
          <w:i w:val="false"/>
          <w:color w:val="000000"/>
          <w:sz w:val="28"/>
        </w:rPr>
        <w:t xml:space="preserve">защите конкуренции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5"/>
        <w:gridCol w:w="1125"/>
        <w:gridCol w:w="943"/>
        <w:gridCol w:w="1003"/>
        <w:gridCol w:w="1044"/>
        <w:gridCol w:w="1045"/>
        <w:gridCol w:w="1045"/>
      </w:tblGrid>
      <w:tr>
        <w:trPr>
          <w:trHeight w:val="30" w:hRule="atLeast"/>
        </w:trPr>
        <w:tc>
          <w:tcPr>
            <w:tcW w:w="7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Создание условий для развития конкуренции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Уменьшение количества рынков с неразвитой конкуренцией </w:t>
            </w:r>
            <w:r>
              <w:br/>
            </w:r>
            <w:r>
              <w:rPr>
                <w:rFonts w:ascii="Times New Roman"/>
                <w:b w:val="false"/>
                <w:i w:val="false"/>
                <w:color w:val="000000"/>
                <w:sz w:val="20"/>
              </w:rPr>
              <w:t xml:space="preserve">
Целевые индикаторы 1) Сокращение удельного веса монополистов в </w:t>
            </w:r>
            <w:r>
              <w:br/>
            </w:r>
            <w:r>
              <w:rPr>
                <w:rFonts w:ascii="Times New Roman"/>
                <w:b w:val="false"/>
                <w:i w:val="false"/>
                <w:color w:val="000000"/>
                <w:sz w:val="20"/>
              </w:rPr>
              <w:t xml:space="preserve">
Государственном реестре субъектов рынка, занимающих доминирующее </w:t>
            </w:r>
            <w:r>
              <w:br/>
            </w:r>
            <w:r>
              <w:rPr>
                <w:rFonts w:ascii="Times New Roman"/>
                <w:b w:val="false"/>
                <w:i w:val="false"/>
                <w:color w:val="000000"/>
                <w:sz w:val="20"/>
              </w:rPr>
              <w:t xml:space="preserve">
(монопольное) положение, с долей от 70 до 100 процентов на </w:t>
            </w:r>
            <w:r>
              <w:br/>
            </w:r>
            <w:r>
              <w:rPr>
                <w:rFonts w:ascii="Times New Roman"/>
                <w:b w:val="false"/>
                <w:i w:val="false"/>
                <w:color w:val="000000"/>
                <w:sz w:val="20"/>
              </w:rPr>
              <w:t xml:space="preserve">
соответствующем рынке: в 2011 году - 55 % ( </w:t>
            </w:r>
            <w:r>
              <w:rPr>
                <w:rFonts w:ascii="Times New Roman"/>
                <w:b w:val="false"/>
                <w:i/>
                <w:color w:val="000000"/>
                <w:sz w:val="20"/>
              </w:rPr>
              <w:t xml:space="preserve">2007 году - 65 %, 2009 </w:t>
            </w:r>
            <w:r>
              <w:br/>
            </w:r>
            <w:r>
              <w:rPr>
                <w:rFonts w:ascii="Times New Roman"/>
                <w:b w:val="false"/>
                <w:i w:val="false"/>
                <w:color w:val="000000"/>
                <w:sz w:val="20"/>
              </w:rPr>
              <w:t>
</w:t>
            </w:r>
            <w:r>
              <w:rPr>
                <w:rFonts w:ascii="Times New Roman"/>
                <w:b w:val="false"/>
                <w:i/>
                <w:color w:val="000000"/>
                <w:sz w:val="20"/>
              </w:rPr>
              <w:t xml:space="preserve">году - 63 %, 2010 году - 60 % </w:t>
            </w:r>
            <w:r>
              <w:rPr>
                <w:rFonts w:ascii="Times New Roman"/>
                <w:b w:val="false"/>
                <w:i w:val="false"/>
                <w:color w:val="000000"/>
                <w:sz w:val="20"/>
              </w:rPr>
              <w:t xml:space="preserve">); </w:t>
            </w:r>
            <w:r>
              <w:br/>
            </w:r>
            <w:r>
              <w:rPr>
                <w:rFonts w:ascii="Times New Roman"/>
                <w:b w:val="false"/>
                <w:i w:val="false"/>
                <w:color w:val="000000"/>
                <w:sz w:val="20"/>
              </w:rPr>
              <w:t xml:space="preserve">
2) Повышение субиндекса «эффективность антимонопольной политики» в </w:t>
            </w:r>
            <w:r>
              <w:br/>
            </w:r>
            <w:r>
              <w:rPr>
                <w:rFonts w:ascii="Times New Roman"/>
                <w:b w:val="false"/>
                <w:i w:val="false"/>
                <w:color w:val="000000"/>
                <w:sz w:val="20"/>
              </w:rPr>
              <w:t xml:space="preserve">
рейтинге Глобальной конкурентоспособности Всемирного экономического </w:t>
            </w:r>
            <w:r>
              <w:br/>
            </w:r>
            <w:r>
              <w:rPr>
                <w:rFonts w:ascii="Times New Roman"/>
                <w:b w:val="false"/>
                <w:i w:val="false"/>
                <w:color w:val="000000"/>
                <w:sz w:val="20"/>
              </w:rPr>
              <w:t xml:space="preserve">
форума: в 2011 году не ниже 85 места ( </w:t>
            </w:r>
            <w:r>
              <w:rPr>
                <w:rFonts w:ascii="Times New Roman"/>
                <w:b w:val="false"/>
                <w:i/>
                <w:color w:val="000000"/>
                <w:sz w:val="20"/>
              </w:rPr>
              <w:t xml:space="preserve">90 место в 2008 году, 88 место </w:t>
            </w:r>
            <w:r>
              <w:br/>
            </w:r>
            <w:r>
              <w:rPr>
                <w:rFonts w:ascii="Times New Roman"/>
                <w:b w:val="false"/>
                <w:i w:val="false"/>
                <w:color w:val="000000"/>
                <w:sz w:val="20"/>
              </w:rPr>
              <w:t>
</w:t>
            </w:r>
            <w:r>
              <w:rPr>
                <w:rFonts w:ascii="Times New Roman"/>
                <w:b w:val="false"/>
                <w:i/>
                <w:color w:val="000000"/>
                <w:sz w:val="20"/>
              </w:rPr>
              <w:t xml:space="preserve">в 2009 году, 86 место в 2010 году </w:t>
            </w: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Формирование поддержки конкурентной политики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Разработка информационных материалов </w:t>
            </w:r>
            <w:r>
              <w:br/>
            </w:r>
            <w:r>
              <w:rPr>
                <w:rFonts w:ascii="Times New Roman"/>
                <w:b w:val="false"/>
                <w:i w:val="false"/>
                <w:color w:val="000000"/>
                <w:sz w:val="20"/>
              </w:rPr>
              <w:t xml:space="preserve">
о преимуществах справедливой </w:t>
            </w:r>
            <w:r>
              <w:br/>
            </w:r>
            <w:r>
              <w:rPr>
                <w:rFonts w:ascii="Times New Roman"/>
                <w:b w:val="false"/>
                <w:i w:val="false"/>
                <w:color w:val="000000"/>
                <w:sz w:val="20"/>
              </w:rPr>
              <w:t xml:space="preserve">
конкуренции и результатах работы по </w:t>
            </w:r>
            <w:r>
              <w:br/>
            </w:r>
            <w:r>
              <w:rPr>
                <w:rFonts w:ascii="Times New Roman"/>
                <w:b w:val="false"/>
                <w:i w:val="false"/>
                <w:color w:val="000000"/>
                <w:sz w:val="20"/>
              </w:rPr>
              <w:t xml:space="preserve">
основной деятельности (публикации в </w:t>
            </w:r>
            <w:r>
              <w:br/>
            </w:r>
            <w:r>
              <w:rPr>
                <w:rFonts w:ascii="Times New Roman"/>
                <w:b w:val="false"/>
                <w:i w:val="false"/>
                <w:color w:val="000000"/>
                <w:sz w:val="20"/>
              </w:rPr>
              <w:t xml:space="preserve">
СМИ, выступлений по телевидению и </w:t>
            </w:r>
            <w:r>
              <w:br/>
            </w:r>
            <w:r>
              <w:rPr>
                <w:rFonts w:ascii="Times New Roman"/>
                <w:b w:val="false"/>
                <w:i w:val="false"/>
                <w:color w:val="000000"/>
                <w:sz w:val="20"/>
              </w:rPr>
              <w:t xml:space="preserve">
радио)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Общественные мероприятия для </w:t>
            </w:r>
            <w:r>
              <w:br/>
            </w:r>
            <w:r>
              <w:rPr>
                <w:rFonts w:ascii="Times New Roman"/>
                <w:b w:val="false"/>
                <w:i w:val="false"/>
                <w:color w:val="000000"/>
                <w:sz w:val="20"/>
              </w:rPr>
              <w:t xml:space="preserve">
представителей бизнеса и </w:t>
            </w:r>
            <w:r>
              <w:br/>
            </w:r>
            <w:r>
              <w:rPr>
                <w:rFonts w:ascii="Times New Roman"/>
                <w:b w:val="false"/>
                <w:i w:val="false"/>
                <w:color w:val="000000"/>
                <w:sz w:val="20"/>
              </w:rPr>
              <w:t xml:space="preserve">
государственных органов по ограничению </w:t>
            </w:r>
            <w:r>
              <w:br/>
            </w:r>
            <w:r>
              <w:rPr>
                <w:rFonts w:ascii="Times New Roman"/>
                <w:b w:val="false"/>
                <w:i w:val="false"/>
                <w:color w:val="000000"/>
                <w:sz w:val="20"/>
              </w:rPr>
              <w:t xml:space="preserve">
монополистической деятельности и </w:t>
            </w:r>
            <w:r>
              <w:br/>
            </w:r>
            <w:r>
              <w:rPr>
                <w:rFonts w:ascii="Times New Roman"/>
                <w:b w:val="false"/>
                <w:i w:val="false"/>
                <w:color w:val="000000"/>
                <w:sz w:val="20"/>
              </w:rPr>
              <w:t xml:space="preserve">
недопущению недобросовестной </w:t>
            </w:r>
            <w:r>
              <w:br/>
            </w:r>
            <w:r>
              <w:rPr>
                <w:rFonts w:ascii="Times New Roman"/>
                <w:b w:val="false"/>
                <w:i w:val="false"/>
                <w:color w:val="000000"/>
                <w:sz w:val="20"/>
              </w:rPr>
              <w:t xml:space="preserve">
конкуренции (в т.ч. конференции, </w:t>
            </w:r>
            <w:r>
              <w:br/>
            </w:r>
            <w:r>
              <w:rPr>
                <w:rFonts w:ascii="Times New Roman"/>
                <w:b w:val="false"/>
                <w:i w:val="false"/>
                <w:color w:val="000000"/>
                <w:sz w:val="20"/>
              </w:rPr>
              <w:t xml:space="preserve">
круглые столы)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Оперативное реагирование и прогнозирование ситуации на </w:t>
            </w:r>
            <w:r>
              <w:br/>
            </w:r>
            <w:r>
              <w:rPr>
                <w:rFonts w:ascii="Times New Roman"/>
                <w:b w:val="false"/>
                <w:i w:val="false"/>
                <w:color w:val="000000"/>
                <w:sz w:val="20"/>
              </w:rPr>
              <w:t xml:space="preserve">
товарных рынках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Процент охвата товарных рынков </w:t>
            </w:r>
            <w:r>
              <w:br/>
            </w:r>
            <w:r>
              <w:rPr>
                <w:rFonts w:ascii="Times New Roman"/>
                <w:b w:val="false"/>
                <w:i w:val="false"/>
                <w:color w:val="000000"/>
                <w:sz w:val="20"/>
              </w:rPr>
              <w:t xml:space="preserve">
анализом на предмет выявления </w:t>
            </w:r>
            <w:r>
              <w:br/>
            </w:r>
            <w:r>
              <w:rPr>
                <w:rFonts w:ascii="Times New Roman"/>
                <w:b w:val="false"/>
                <w:i w:val="false"/>
                <w:color w:val="000000"/>
                <w:sz w:val="20"/>
              </w:rPr>
              <w:t xml:space="preserve">
экономической концентрации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постановлением Правительства РК от 30.04.2009 </w:t>
            </w:r>
            <w:r>
              <w:rPr>
                <w:rFonts w:ascii="Times New Roman"/>
                <w:b w:val="false"/>
                <w:i w:val="false"/>
                <w:color w:val="ff0000"/>
                <w:sz w:val="20"/>
              </w:rPr>
              <w:t xml:space="preserve">N 617 </w:t>
            </w:r>
            <w:r>
              <w:rPr>
                <w:rFonts w:ascii="Times New Roman"/>
                <w:b w:val="false"/>
                <w:i w:val="false"/>
                <w:color w:val="ff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Совершенствование способов и методов предупреждения и </w:t>
            </w:r>
            <w:r>
              <w:br/>
            </w:r>
            <w:r>
              <w:rPr>
                <w:rFonts w:ascii="Times New Roman"/>
                <w:b w:val="false"/>
                <w:i w:val="false"/>
                <w:color w:val="000000"/>
                <w:sz w:val="20"/>
              </w:rPr>
              <w:t xml:space="preserve">
пресечения нарушений антимонопольного законодательства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Принятие мер антимонопольного </w:t>
            </w:r>
            <w:r>
              <w:br/>
            </w:r>
            <w:r>
              <w:rPr>
                <w:rFonts w:ascii="Times New Roman"/>
                <w:b w:val="false"/>
                <w:i w:val="false"/>
                <w:color w:val="000000"/>
                <w:sz w:val="20"/>
              </w:rPr>
              <w:t xml:space="preserve">
реагирования по результатам </w:t>
            </w:r>
            <w:r>
              <w:br/>
            </w:r>
            <w:r>
              <w:rPr>
                <w:rFonts w:ascii="Times New Roman"/>
                <w:b w:val="false"/>
                <w:i w:val="false"/>
                <w:color w:val="000000"/>
                <w:sz w:val="20"/>
              </w:rPr>
              <w:t xml:space="preserve">
проведенных проверок и расследований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Исполняемость вынесенных предписаний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Усиление межотраслевой координации по развитию конкуренции </w:t>
            </w:r>
            <w:r>
              <w:br/>
            </w:r>
            <w:r>
              <w:rPr>
                <w:rFonts w:ascii="Times New Roman"/>
                <w:b w:val="false"/>
                <w:i w:val="false"/>
                <w:color w:val="000000"/>
                <w:sz w:val="20"/>
              </w:rPr>
              <w:t xml:space="preserve">
и ограничении монополистической деятельности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Разработка совместных приказов, </w:t>
            </w:r>
            <w:r>
              <w:br/>
            </w:r>
            <w:r>
              <w:rPr>
                <w:rFonts w:ascii="Times New Roman"/>
                <w:b w:val="false"/>
                <w:i w:val="false"/>
                <w:color w:val="000000"/>
                <w:sz w:val="20"/>
              </w:rPr>
              <w:t xml:space="preserve">
заключение договоров о сотрудничестве </w:t>
            </w:r>
            <w:r>
              <w:br/>
            </w:r>
            <w:r>
              <w:rPr>
                <w:rFonts w:ascii="Times New Roman"/>
                <w:b w:val="false"/>
                <w:i w:val="false"/>
                <w:color w:val="000000"/>
                <w:sz w:val="20"/>
              </w:rPr>
              <w:t xml:space="preserve">
по координации и взаимодействию с </w:t>
            </w:r>
            <w:r>
              <w:br/>
            </w:r>
            <w:r>
              <w:rPr>
                <w:rFonts w:ascii="Times New Roman"/>
                <w:b w:val="false"/>
                <w:i w:val="false"/>
                <w:color w:val="000000"/>
                <w:sz w:val="20"/>
              </w:rPr>
              <w:t xml:space="preserve">
заинтересованными государственными </w:t>
            </w:r>
            <w:r>
              <w:br/>
            </w:r>
            <w:r>
              <w:rPr>
                <w:rFonts w:ascii="Times New Roman"/>
                <w:b w:val="false"/>
                <w:i w:val="false"/>
                <w:color w:val="000000"/>
                <w:sz w:val="20"/>
              </w:rPr>
              <w:t xml:space="preserve">
органами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Исполнение вынесенных предписаний по </w:t>
            </w:r>
            <w:r>
              <w:br/>
            </w:r>
            <w:r>
              <w:rPr>
                <w:rFonts w:ascii="Times New Roman"/>
                <w:b w:val="false"/>
                <w:i w:val="false"/>
                <w:color w:val="000000"/>
                <w:sz w:val="20"/>
              </w:rPr>
              <w:t xml:space="preserve">
фактам антиконкурентных действий </w:t>
            </w:r>
            <w:r>
              <w:br/>
            </w:r>
            <w:r>
              <w:rPr>
                <w:rFonts w:ascii="Times New Roman"/>
                <w:b w:val="false"/>
                <w:i w:val="false"/>
                <w:color w:val="000000"/>
                <w:sz w:val="20"/>
              </w:rPr>
              <w:t xml:space="preserve">
государственных органов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Проведение рейтинга акиматов по </w:t>
            </w:r>
            <w:r>
              <w:br/>
            </w:r>
            <w:r>
              <w:rPr>
                <w:rFonts w:ascii="Times New Roman"/>
                <w:b w:val="false"/>
                <w:i w:val="false"/>
                <w:color w:val="000000"/>
                <w:sz w:val="20"/>
              </w:rPr>
              <w:t xml:space="preserve">
созданию условий развития конкуренции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Соответствие стратегических целей Агентства по защите </w:t>
      </w:r>
      <w:r>
        <w:br/>
      </w:r>
      <w:r>
        <w:rPr>
          <w:rFonts w:ascii="Times New Roman"/>
          <w:b w:val="false"/>
          <w:i w:val="false"/>
          <w:color w:val="000000"/>
          <w:sz w:val="28"/>
        </w:rPr>
        <w:t xml:space="preserve">
             </w:t>
      </w:r>
      <w:r>
        <w:rPr>
          <w:rFonts w:ascii="Times New Roman"/>
          <w:b/>
          <w:i w:val="false"/>
          <w:color w:val="000000"/>
          <w:sz w:val="28"/>
        </w:rPr>
        <w:t xml:space="preserve">конкуренции (Антимонопольное агентство) </w:t>
      </w:r>
      <w:r>
        <w:br/>
      </w:r>
      <w:r>
        <w:rPr>
          <w:rFonts w:ascii="Times New Roman"/>
          <w:b w:val="false"/>
          <w:i w:val="false"/>
          <w:color w:val="000000"/>
          <w:sz w:val="28"/>
        </w:rPr>
        <w:t xml:space="preserve">
                </w:t>
      </w:r>
      <w:r>
        <w:rPr>
          <w:rFonts w:ascii="Times New Roman"/>
          <w:b/>
          <w:i w:val="false"/>
          <w:color w:val="000000"/>
          <w:sz w:val="28"/>
        </w:rPr>
        <w:t xml:space="preserve">стратегическим целям государства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6113"/>
        <w:gridCol w:w="48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xml:space="preserve">
направление и </w:t>
            </w:r>
            <w:r>
              <w:br/>
            </w:r>
            <w:r>
              <w:rPr>
                <w:rFonts w:ascii="Times New Roman"/>
                <w:b w:val="false"/>
                <w:i w:val="false"/>
                <w:color w:val="000000"/>
                <w:sz w:val="20"/>
              </w:rPr>
              <w:t xml:space="preserve">
цель Агентства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w:t>
            </w:r>
            <w:r>
              <w:br/>
            </w:r>
            <w:r>
              <w:rPr>
                <w:rFonts w:ascii="Times New Roman"/>
                <w:b w:val="false"/>
                <w:i w:val="false"/>
                <w:color w:val="000000"/>
                <w:sz w:val="20"/>
              </w:rPr>
              <w:t xml:space="preserve">
государства, на реализацию </w:t>
            </w:r>
            <w:r>
              <w:br/>
            </w:r>
            <w:r>
              <w:rPr>
                <w:rFonts w:ascii="Times New Roman"/>
                <w:b w:val="false"/>
                <w:i w:val="false"/>
                <w:color w:val="000000"/>
                <w:sz w:val="20"/>
              </w:rPr>
              <w:t xml:space="preserve">
которых направлены цели </w:t>
            </w:r>
            <w:r>
              <w:br/>
            </w:r>
            <w:r>
              <w:rPr>
                <w:rFonts w:ascii="Times New Roman"/>
                <w:b w:val="false"/>
                <w:i w:val="false"/>
                <w:color w:val="000000"/>
                <w:sz w:val="20"/>
              </w:rPr>
              <w:t xml:space="preserve">
Агентства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нормативного акта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Создание условий для развития конкуренции </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рынков с </w:t>
            </w:r>
            <w:r>
              <w:br/>
            </w:r>
            <w:r>
              <w:rPr>
                <w:rFonts w:ascii="Times New Roman"/>
                <w:b w:val="false"/>
                <w:i w:val="false"/>
                <w:color w:val="000000"/>
                <w:sz w:val="20"/>
              </w:rPr>
              <w:t xml:space="preserve">
неразвитой </w:t>
            </w:r>
            <w:r>
              <w:br/>
            </w:r>
            <w:r>
              <w:rPr>
                <w:rFonts w:ascii="Times New Roman"/>
                <w:b w:val="false"/>
                <w:i w:val="false"/>
                <w:color w:val="000000"/>
                <w:sz w:val="20"/>
              </w:rPr>
              <w:t xml:space="preserve">
конкуренцией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в экономике </w:t>
            </w:r>
            <w:r>
              <w:br/>
            </w:r>
            <w:r>
              <w:rPr>
                <w:rFonts w:ascii="Times New Roman"/>
                <w:b w:val="false"/>
                <w:i w:val="false"/>
                <w:color w:val="000000"/>
                <w:sz w:val="20"/>
              </w:rPr>
              <w:t xml:space="preserve">
должно играть существенную, </w:t>
            </w:r>
            <w:r>
              <w:br/>
            </w:r>
            <w:r>
              <w:rPr>
                <w:rFonts w:ascii="Times New Roman"/>
                <w:b w:val="false"/>
                <w:i w:val="false"/>
                <w:color w:val="000000"/>
                <w:sz w:val="20"/>
              </w:rPr>
              <w:t xml:space="preserve">
но ограниченную роль, создавая </w:t>
            </w:r>
            <w:r>
              <w:br/>
            </w:r>
            <w:r>
              <w:rPr>
                <w:rFonts w:ascii="Times New Roman"/>
                <w:b w:val="false"/>
                <w:i w:val="false"/>
                <w:color w:val="000000"/>
                <w:sz w:val="20"/>
              </w:rPr>
              <w:t xml:space="preserve">
законные рамки рынка, в </w:t>
            </w:r>
            <w:r>
              <w:br/>
            </w:r>
            <w:r>
              <w:rPr>
                <w:rFonts w:ascii="Times New Roman"/>
                <w:b w:val="false"/>
                <w:i w:val="false"/>
                <w:color w:val="000000"/>
                <w:sz w:val="20"/>
              </w:rPr>
              <w:t xml:space="preserve">
котором первую скрипку играет </w:t>
            </w:r>
            <w:r>
              <w:br/>
            </w:r>
            <w:r>
              <w:rPr>
                <w:rFonts w:ascii="Times New Roman"/>
                <w:b w:val="false"/>
                <w:i w:val="false"/>
                <w:color w:val="000000"/>
                <w:sz w:val="20"/>
              </w:rPr>
              <w:t xml:space="preserve">
частный сектор. Имеется в виду </w:t>
            </w:r>
            <w:r>
              <w:br/>
            </w:r>
            <w:r>
              <w:rPr>
                <w:rFonts w:ascii="Times New Roman"/>
                <w:b w:val="false"/>
                <w:i w:val="false"/>
                <w:color w:val="000000"/>
                <w:sz w:val="20"/>
              </w:rPr>
              <w:t xml:space="preserve">
завершение создания правовой </w:t>
            </w:r>
            <w:r>
              <w:br/>
            </w:r>
            <w:r>
              <w:rPr>
                <w:rFonts w:ascii="Times New Roman"/>
                <w:b w:val="false"/>
                <w:i w:val="false"/>
                <w:color w:val="000000"/>
                <w:sz w:val="20"/>
              </w:rPr>
              <w:t xml:space="preserve">
и нормативной базы, </w:t>
            </w:r>
            <w:r>
              <w:br/>
            </w:r>
            <w:r>
              <w:rPr>
                <w:rFonts w:ascii="Times New Roman"/>
                <w:b w:val="false"/>
                <w:i w:val="false"/>
                <w:color w:val="000000"/>
                <w:sz w:val="20"/>
              </w:rPr>
              <w:t xml:space="preserve">
обеспечивающей оформление прав </w:t>
            </w:r>
            <w:r>
              <w:br/>
            </w:r>
            <w:r>
              <w:rPr>
                <w:rFonts w:ascii="Times New Roman"/>
                <w:b w:val="false"/>
                <w:i w:val="false"/>
                <w:color w:val="000000"/>
                <w:sz w:val="20"/>
              </w:rPr>
              <w:t xml:space="preserve">
собственности, создание </w:t>
            </w:r>
            <w:r>
              <w:br/>
            </w:r>
            <w:r>
              <w:rPr>
                <w:rFonts w:ascii="Times New Roman"/>
                <w:b w:val="false"/>
                <w:i w:val="false"/>
                <w:color w:val="000000"/>
                <w:sz w:val="20"/>
              </w:rPr>
              <w:t xml:space="preserve">
конкурентных рынков и надежных </w:t>
            </w:r>
            <w:r>
              <w:br/>
            </w:r>
            <w:r>
              <w:rPr>
                <w:rFonts w:ascii="Times New Roman"/>
                <w:b w:val="false"/>
                <w:i w:val="false"/>
                <w:color w:val="000000"/>
                <w:sz w:val="20"/>
              </w:rPr>
              <w:t xml:space="preserve">
средств антимонопольного </w:t>
            </w:r>
            <w:r>
              <w:br/>
            </w:r>
            <w:r>
              <w:rPr>
                <w:rFonts w:ascii="Times New Roman"/>
                <w:b w:val="false"/>
                <w:i w:val="false"/>
                <w:color w:val="000000"/>
                <w:sz w:val="20"/>
              </w:rPr>
              <w:t xml:space="preserve">
регулирования, поддержание </w:t>
            </w:r>
            <w:r>
              <w:br/>
            </w:r>
            <w:r>
              <w:rPr>
                <w:rFonts w:ascii="Times New Roman"/>
                <w:b w:val="false"/>
                <w:i w:val="false"/>
                <w:color w:val="000000"/>
                <w:sz w:val="20"/>
              </w:rPr>
              <w:t xml:space="preserve">
фискальной и монетарной </w:t>
            </w:r>
            <w:r>
              <w:br/>
            </w:r>
            <w:r>
              <w:rPr>
                <w:rFonts w:ascii="Times New Roman"/>
                <w:b w:val="false"/>
                <w:i w:val="false"/>
                <w:color w:val="000000"/>
                <w:sz w:val="20"/>
              </w:rPr>
              <w:t xml:space="preserve">
политики, развитие сети </w:t>
            </w:r>
            <w:r>
              <w:br/>
            </w:r>
            <w:r>
              <w:rPr>
                <w:rFonts w:ascii="Times New Roman"/>
                <w:b w:val="false"/>
                <w:i w:val="false"/>
                <w:color w:val="000000"/>
                <w:sz w:val="20"/>
              </w:rPr>
              <w:t xml:space="preserve">
социальной защиты, обеспечение </w:t>
            </w:r>
            <w:r>
              <w:br/>
            </w:r>
            <w:r>
              <w:rPr>
                <w:rFonts w:ascii="Times New Roman"/>
                <w:b w:val="false"/>
                <w:i w:val="false"/>
                <w:color w:val="000000"/>
                <w:sz w:val="20"/>
              </w:rPr>
              <w:t xml:space="preserve">
развития необходимой </w:t>
            </w:r>
            <w:r>
              <w:br/>
            </w:r>
            <w:r>
              <w:rPr>
                <w:rFonts w:ascii="Times New Roman"/>
                <w:b w:val="false"/>
                <w:i w:val="false"/>
                <w:color w:val="000000"/>
                <w:sz w:val="20"/>
              </w:rPr>
              <w:t xml:space="preserve">
инфраструктуры, образования, </w:t>
            </w:r>
            <w:r>
              <w:br/>
            </w:r>
            <w:r>
              <w:rPr>
                <w:rFonts w:ascii="Times New Roman"/>
                <w:b w:val="false"/>
                <w:i w:val="false"/>
                <w:color w:val="000000"/>
                <w:sz w:val="20"/>
              </w:rPr>
              <w:t xml:space="preserve">
здравоохранения и создания </w:t>
            </w:r>
            <w:r>
              <w:br/>
            </w:r>
            <w:r>
              <w:rPr>
                <w:rFonts w:ascii="Times New Roman"/>
                <w:b w:val="false"/>
                <w:i w:val="false"/>
                <w:color w:val="000000"/>
                <w:sz w:val="20"/>
              </w:rPr>
              <w:t xml:space="preserve">
сильной экологической политики».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Долгосрочный приоритет 3 </w:t>
            </w:r>
            <w:r>
              <w:br/>
            </w:r>
            <w:r>
              <w:rPr>
                <w:rFonts w:ascii="Times New Roman"/>
                <w:b w:val="false"/>
                <w:i w:val="false"/>
                <w:color w:val="000000"/>
                <w:sz w:val="20"/>
              </w:rPr>
              <w:t xml:space="preserve">
Экономический рост, </w:t>
            </w:r>
            <w:r>
              <w:br/>
            </w:r>
            <w:r>
              <w:rPr>
                <w:rFonts w:ascii="Times New Roman"/>
                <w:b w:val="false"/>
                <w:i w:val="false"/>
                <w:color w:val="000000"/>
                <w:sz w:val="20"/>
              </w:rPr>
              <w:t xml:space="preserve">
базирующийся на развитой </w:t>
            </w:r>
            <w:r>
              <w:br/>
            </w:r>
            <w:r>
              <w:rPr>
                <w:rFonts w:ascii="Times New Roman"/>
                <w:b w:val="false"/>
                <w:i w:val="false"/>
                <w:color w:val="000000"/>
                <w:sz w:val="20"/>
              </w:rPr>
              <w:t xml:space="preserve">
рыночной экономике с </w:t>
            </w:r>
            <w:r>
              <w:br/>
            </w:r>
            <w:r>
              <w:rPr>
                <w:rFonts w:ascii="Times New Roman"/>
                <w:b w:val="false"/>
                <w:i w:val="false"/>
                <w:color w:val="000000"/>
                <w:sz w:val="20"/>
              </w:rPr>
              <w:t xml:space="preserve">
высоким уровнем </w:t>
            </w:r>
            <w:r>
              <w:br/>
            </w:r>
            <w:r>
              <w:rPr>
                <w:rFonts w:ascii="Times New Roman"/>
                <w:b w:val="false"/>
                <w:i w:val="false"/>
                <w:color w:val="000000"/>
                <w:sz w:val="20"/>
              </w:rPr>
              <w:t xml:space="preserve">
иностранных инвестиций </w:t>
            </w:r>
            <w:r>
              <w:br/>
            </w:r>
            <w:r>
              <w:rPr>
                <w:rFonts w:ascii="Times New Roman"/>
                <w:b w:val="false"/>
                <w:i w:val="false"/>
                <w:color w:val="000000"/>
                <w:sz w:val="20"/>
              </w:rPr>
              <w:t>
</w:t>
            </w:r>
            <w:r>
              <w:rPr>
                <w:rFonts w:ascii="Times New Roman"/>
                <w:b w:val="false"/>
                <w:i w:val="false"/>
                <w:color w:val="000000"/>
                <w:sz w:val="20"/>
              </w:rPr>
              <w:t xml:space="preserve">Стратегия </w:t>
            </w:r>
            <w:r>
              <w:rPr>
                <w:rFonts w:ascii="Times New Roman"/>
                <w:b w:val="false"/>
                <w:i w:val="false"/>
                <w:color w:val="000000"/>
                <w:sz w:val="20"/>
              </w:rPr>
              <w:t xml:space="preserve">«Казахстан - </w:t>
            </w:r>
            <w:r>
              <w:br/>
            </w:r>
            <w:r>
              <w:rPr>
                <w:rFonts w:ascii="Times New Roman"/>
                <w:b w:val="false"/>
                <w:i w:val="false"/>
                <w:color w:val="000000"/>
                <w:sz w:val="20"/>
              </w:rPr>
              <w:t xml:space="preserve">
2030: Процветание, </w:t>
            </w:r>
            <w:r>
              <w:br/>
            </w:r>
            <w:r>
              <w:rPr>
                <w:rFonts w:ascii="Times New Roman"/>
                <w:b w:val="false"/>
                <w:i w:val="false"/>
                <w:color w:val="000000"/>
                <w:sz w:val="20"/>
              </w:rPr>
              <w:t xml:space="preserve">
безопасность и улучшение </w:t>
            </w:r>
            <w:r>
              <w:br/>
            </w:r>
            <w:r>
              <w:rPr>
                <w:rFonts w:ascii="Times New Roman"/>
                <w:b w:val="false"/>
                <w:i w:val="false"/>
                <w:color w:val="000000"/>
                <w:sz w:val="20"/>
              </w:rPr>
              <w:t xml:space="preserve">
благосостояния всех </w:t>
            </w:r>
            <w:r>
              <w:br/>
            </w:r>
            <w:r>
              <w:rPr>
                <w:rFonts w:ascii="Times New Roman"/>
                <w:b w:val="false"/>
                <w:i w:val="false"/>
                <w:color w:val="000000"/>
                <w:sz w:val="20"/>
              </w:rPr>
              <w:t xml:space="preserve">
казахстанцев» Послание </w:t>
            </w:r>
            <w:r>
              <w:br/>
            </w:r>
            <w:r>
              <w:rPr>
                <w:rFonts w:ascii="Times New Roman"/>
                <w:b w:val="false"/>
                <w:i w:val="false"/>
                <w:color w:val="000000"/>
                <w:sz w:val="20"/>
              </w:rPr>
              <w:t xml:space="preserve">
Президента страны народу </w:t>
            </w:r>
            <w:r>
              <w:br/>
            </w:r>
            <w:r>
              <w:rPr>
                <w:rFonts w:ascii="Times New Roman"/>
                <w:b w:val="false"/>
                <w:i w:val="false"/>
                <w:color w:val="000000"/>
                <w:sz w:val="20"/>
              </w:rPr>
              <w:t xml:space="preserve">
Казахстана 1997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«Государство может и обязано </w:t>
            </w:r>
            <w:r>
              <w:br/>
            </w:r>
            <w:r>
              <w:rPr>
                <w:rFonts w:ascii="Times New Roman"/>
                <w:b w:val="false"/>
                <w:i w:val="false"/>
                <w:color w:val="000000"/>
                <w:sz w:val="20"/>
              </w:rPr>
              <w:t xml:space="preserve">
создавать условия, </w:t>
            </w:r>
            <w:r>
              <w:br/>
            </w:r>
            <w:r>
              <w:rPr>
                <w:rFonts w:ascii="Times New Roman"/>
                <w:b w:val="false"/>
                <w:i w:val="false"/>
                <w:color w:val="000000"/>
                <w:sz w:val="20"/>
              </w:rPr>
              <w:t xml:space="preserve">
стимулирующие спрос в </w:t>
            </w:r>
            <w:r>
              <w:br/>
            </w:r>
            <w:r>
              <w:rPr>
                <w:rFonts w:ascii="Times New Roman"/>
                <w:b w:val="false"/>
                <w:i w:val="false"/>
                <w:color w:val="000000"/>
                <w:sz w:val="20"/>
              </w:rPr>
              <w:t xml:space="preserve">
экономике, но не должно само </w:t>
            </w:r>
            <w:r>
              <w:br/>
            </w:r>
            <w:r>
              <w:rPr>
                <w:rFonts w:ascii="Times New Roman"/>
                <w:b w:val="false"/>
                <w:i w:val="false"/>
                <w:color w:val="000000"/>
                <w:sz w:val="20"/>
              </w:rPr>
              <w:t xml:space="preserve">
организовывать или </w:t>
            </w:r>
            <w:r>
              <w:br/>
            </w:r>
            <w:r>
              <w:rPr>
                <w:rFonts w:ascii="Times New Roman"/>
                <w:b w:val="false"/>
                <w:i w:val="false"/>
                <w:color w:val="000000"/>
                <w:sz w:val="20"/>
              </w:rPr>
              <w:t xml:space="preserve">
контролировать производство. </w:t>
            </w:r>
            <w:r>
              <w:br/>
            </w:r>
            <w:r>
              <w:rPr>
                <w:rFonts w:ascii="Times New Roman"/>
                <w:b w:val="false"/>
                <w:i w:val="false"/>
                <w:color w:val="000000"/>
                <w:sz w:val="20"/>
              </w:rPr>
              <w:t xml:space="preserve">
Это сделает рынок. В отраслях </w:t>
            </w:r>
            <w:r>
              <w:br/>
            </w:r>
            <w:r>
              <w:rPr>
                <w:rFonts w:ascii="Times New Roman"/>
                <w:b w:val="false"/>
                <w:i w:val="false"/>
                <w:color w:val="000000"/>
                <w:sz w:val="20"/>
              </w:rPr>
              <w:t xml:space="preserve">
экономики, где есть здоровый </w:t>
            </w:r>
            <w:r>
              <w:br/>
            </w:r>
            <w:r>
              <w:rPr>
                <w:rFonts w:ascii="Times New Roman"/>
                <w:b w:val="false"/>
                <w:i w:val="false"/>
                <w:color w:val="000000"/>
                <w:sz w:val="20"/>
              </w:rPr>
              <w:t xml:space="preserve">
частный спрос, государство </w:t>
            </w:r>
            <w:r>
              <w:br/>
            </w:r>
            <w:r>
              <w:rPr>
                <w:rFonts w:ascii="Times New Roman"/>
                <w:b w:val="false"/>
                <w:i w:val="false"/>
                <w:color w:val="000000"/>
                <w:sz w:val="20"/>
              </w:rPr>
              <w:t xml:space="preserve">
должно играть лишь </w:t>
            </w:r>
            <w:r>
              <w:br/>
            </w:r>
            <w:r>
              <w:rPr>
                <w:rFonts w:ascii="Times New Roman"/>
                <w:b w:val="false"/>
                <w:i w:val="false"/>
                <w:color w:val="000000"/>
                <w:sz w:val="20"/>
              </w:rPr>
              <w:t xml:space="preserve">
регулирующую роль, необходимую </w:t>
            </w:r>
            <w:r>
              <w:br/>
            </w:r>
            <w:r>
              <w:rPr>
                <w:rFonts w:ascii="Times New Roman"/>
                <w:b w:val="false"/>
                <w:i w:val="false"/>
                <w:color w:val="000000"/>
                <w:sz w:val="20"/>
              </w:rPr>
              <w:t xml:space="preserve">
для развития конкурентной </w:t>
            </w:r>
            <w:r>
              <w:br/>
            </w:r>
            <w:r>
              <w:rPr>
                <w:rFonts w:ascii="Times New Roman"/>
                <w:b w:val="false"/>
                <w:i w:val="false"/>
                <w:color w:val="000000"/>
                <w:sz w:val="20"/>
              </w:rPr>
              <w:t xml:space="preserve">
среды и предотвращения </w:t>
            </w:r>
            <w:r>
              <w:br/>
            </w:r>
            <w:r>
              <w:rPr>
                <w:rFonts w:ascii="Times New Roman"/>
                <w:b w:val="false"/>
                <w:i w:val="false"/>
                <w:color w:val="000000"/>
                <w:sz w:val="20"/>
              </w:rPr>
              <w:t xml:space="preserve">
монополизации рынка, а где нет </w:t>
            </w:r>
            <w:r>
              <w:br/>
            </w:r>
            <w:r>
              <w:rPr>
                <w:rFonts w:ascii="Times New Roman"/>
                <w:b w:val="false"/>
                <w:i w:val="false"/>
                <w:color w:val="000000"/>
                <w:sz w:val="20"/>
              </w:rPr>
              <w:t xml:space="preserve">
такого спроса, содействовать </w:t>
            </w:r>
            <w:r>
              <w:br/>
            </w:r>
            <w:r>
              <w:rPr>
                <w:rFonts w:ascii="Times New Roman"/>
                <w:b w:val="false"/>
                <w:i w:val="false"/>
                <w:color w:val="000000"/>
                <w:sz w:val="20"/>
              </w:rPr>
              <w:t xml:space="preserve">
его созданию».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приоритет Модернизация </w:t>
            </w:r>
            <w:r>
              <w:br/>
            </w:r>
            <w:r>
              <w:rPr>
                <w:rFonts w:ascii="Times New Roman"/>
                <w:b w:val="false"/>
                <w:i w:val="false"/>
                <w:color w:val="000000"/>
                <w:sz w:val="20"/>
              </w:rPr>
              <w:t xml:space="preserve">
и динамичность экономики </w:t>
            </w:r>
            <w:r>
              <w:br/>
            </w:r>
            <w:r>
              <w:rPr>
                <w:rFonts w:ascii="Times New Roman"/>
                <w:b w:val="false"/>
                <w:i w:val="false"/>
                <w:color w:val="000000"/>
                <w:sz w:val="20"/>
              </w:rPr>
              <w:t xml:space="preserve">
Казахстана, которые </w:t>
            </w:r>
            <w:r>
              <w:br/>
            </w:r>
            <w:r>
              <w:rPr>
                <w:rFonts w:ascii="Times New Roman"/>
                <w:b w:val="false"/>
                <w:i w:val="false"/>
                <w:color w:val="000000"/>
                <w:sz w:val="20"/>
              </w:rPr>
              <w:t xml:space="preserve">
предполагают решение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взаимоувязанных задач. </w:t>
            </w:r>
            <w:r>
              <w:br/>
            </w:r>
            <w:r>
              <w:rPr>
                <w:rFonts w:ascii="Times New Roman"/>
                <w:b w:val="false"/>
                <w:i w:val="false"/>
                <w:color w:val="000000"/>
                <w:sz w:val="20"/>
              </w:rPr>
              <w:t xml:space="preserve">
4. Формирование новых </w:t>
            </w:r>
            <w:r>
              <w:br/>
            </w:r>
            <w:r>
              <w:rPr>
                <w:rFonts w:ascii="Times New Roman"/>
                <w:b w:val="false"/>
                <w:i w:val="false"/>
                <w:color w:val="000000"/>
                <w:sz w:val="20"/>
              </w:rPr>
              <w:t xml:space="preserve">
направлений обеспечения </w:t>
            </w:r>
            <w:r>
              <w:br/>
            </w:r>
            <w:r>
              <w:rPr>
                <w:rFonts w:ascii="Times New Roman"/>
                <w:b w:val="false"/>
                <w:i w:val="false"/>
                <w:color w:val="000000"/>
                <w:sz w:val="20"/>
              </w:rPr>
              <w:t xml:space="preserve">
роста экономики. </w:t>
            </w:r>
            <w:r>
              <w:br/>
            </w:r>
            <w:r>
              <w:rPr>
                <w:rFonts w:ascii="Times New Roman"/>
                <w:b w:val="false"/>
                <w:i w:val="false"/>
                <w:color w:val="000000"/>
                <w:sz w:val="20"/>
              </w:rPr>
              <w:t xml:space="preserve">
«Стратегия вхождения </w:t>
            </w:r>
            <w:r>
              <w:br/>
            </w:r>
            <w:r>
              <w:rPr>
                <w:rFonts w:ascii="Times New Roman"/>
                <w:b w:val="false"/>
                <w:i w:val="false"/>
                <w:color w:val="000000"/>
                <w:sz w:val="20"/>
              </w:rPr>
              <w:t xml:space="preserve">
Казахстана в число 50-ти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конкурентоспособных </w:t>
            </w:r>
            <w:r>
              <w:br/>
            </w:r>
            <w:r>
              <w:rPr>
                <w:rFonts w:ascii="Times New Roman"/>
                <w:b w:val="false"/>
                <w:i w:val="false"/>
                <w:color w:val="000000"/>
                <w:sz w:val="20"/>
              </w:rPr>
              <w:t xml:space="preserve">
стран мира» </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Третье. Особую миссию в </w:t>
            </w:r>
            <w:r>
              <w:br/>
            </w:r>
            <w:r>
              <w:rPr>
                <w:rFonts w:ascii="Times New Roman"/>
                <w:b w:val="false"/>
                <w:i w:val="false"/>
                <w:color w:val="000000"/>
                <w:sz w:val="20"/>
              </w:rPr>
              <w:t xml:space="preserve">
обеспечении эффективности и </w:t>
            </w:r>
            <w:r>
              <w:br/>
            </w:r>
            <w:r>
              <w:rPr>
                <w:rFonts w:ascii="Times New Roman"/>
                <w:b w:val="false"/>
                <w:i w:val="false"/>
                <w:color w:val="000000"/>
                <w:sz w:val="20"/>
              </w:rPr>
              <w:t xml:space="preserve">
конкурентоспособности нашей </w:t>
            </w:r>
            <w:r>
              <w:br/>
            </w:r>
            <w:r>
              <w:rPr>
                <w:rFonts w:ascii="Times New Roman"/>
                <w:b w:val="false"/>
                <w:i w:val="false"/>
                <w:color w:val="000000"/>
                <w:sz w:val="20"/>
              </w:rPr>
              <w:t xml:space="preserve">
экономики призвано выполнить </w:t>
            </w:r>
            <w:r>
              <w:br/>
            </w:r>
            <w:r>
              <w:rPr>
                <w:rFonts w:ascii="Times New Roman"/>
                <w:b w:val="false"/>
                <w:i w:val="false"/>
                <w:color w:val="000000"/>
                <w:sz w:val="20"/>
              </w:rPr>
              <w:t xml:space="preserve">
вновь созданное по моему </w:t>
            </w:r>
            <w:r>
              <w:br/>
            </w:r>
            <w:r>
              <w:rPr>
                <w:rFonts w:ascii="Times New Roman"/>
                <w:b w:val="false"/>
                <w:i w:val="false"/>
                <w:color w:val="000000"/>
                <w:sz w:val="20"/>
              </w:rPr>
              <w:t xml:space="preserve">
поручению Агентство по защите </w:t>
            </w:r>
            <w:r>
              <w:br/>
            </w:r>
            <w:r>
              <w:rPr>
                <w:rFonts w:ascii="Times New Roman"/>
                <w:b w:val="false"/>
                <w:i w:val="false"/>
                <w:color w:val="000000"/>
                <w:sz w:val="20"/>
              </w:rPr>
              <w:t xml:space="preserve">
конкуренции. </w:t>
            </w:r>
            <w:r>
              <w:br/>
            </w:r>
            <w:r>
              <w:rPr>
                <w:rFonts w:ascii="Times New Roman"/>
                <w:b w:val="false"/>
                <w:i w:val="false"/>
                <w:color w:val="000000"/>
                <w:sz w:val="20"/>
              </w:rPr>
              <w:t xml:space="preserve">
Расширенные полномочия </w:t>
            </w:r>
            <w:r>
              <w:br/>
            </w:r>
            <w:r>
              <w:rPr>
                <w:rFonts w:ascii="Times New Roman"/>
                <w:b w:val="false"/>
                <w:i w:val="false"/>
                <w:color w:val="000000"/>
                <w:sz w:val="20"/>
              </w:rPr>
              <w:t xml:space="preserve">
Агентства должны обеспечить </w:t>
            </w:r>
            <w:r>
              <w:br/>
            </w:r>
            <w:r>
              <w:rPr>
                <w:rFonts w:ascii="Times New Roman"/>
                <w:b w:val="false"/>
                <w:i w:val="false"/>
                <w:color w:val="000000"/>
                <w:sz w:val="20"/>
              </w:rPr>
              <w:t xml:space="preserve">
успех в «борьбе» с ценовыми </w:t>
            </w:r>
            <w:r>
              <w:br/>
            </w:r>
            <w:r>
              <w:rPr>
                <w:rFonts w:ascii="Times New Roman"/>
                <w:b w:val="false"/>
                <w:i w:val="false"/>
                <w:color w:val="000000"/>
                <w:sz w:val="20"/>
              </w:rPr>
              <w:t xml:space="preserve">
сговорами, недобросовестной </w:t>
            </w:r>
            <w:r>
              <w:br/>
            </w:r>
            <w:r>
              <w:rPr>
                <w:rFonts w:ascii="Times New Roman"/>
                <w:b w:val="false"/>
                <w:i w:val="false"/>
                <w:color w:val="000000"/>
                <w:sz w:val="20"/>
              </w:rPr>
              <w:t xml:space="preserve">
конкуренцией, </w:t>
            </w:r>
            <w:r>
              <w:br/>
            </w:r>
            <w:r>
              <w:rPr>
                <w:rFonts w:ascii="Times New Roman"/>
                <w:b w:val="false"/>
                <w:i w:val="false"/>
                <w:color w:val="000000"/>
                <w:sz w:val="20"/>
              </w:rPr>
              <w:t xml:space="preserve">
злоупотреблениями субъектов </w:t>
            </w:r>
            <w:r>
              <w:br/>
            </w:r>
            <w:r>
              <w:rPr>
                <w:rFonts w:ascii="Times New Roman"/>
                <w:b w:val="false"/>
                <w:i w:val="false"/>
                <w:color w:val="000000"/>
                <w:sz w:val="20"/>
              </w:rPr>
              <w:t xml:space="preserve">
рынка своим доминирующим и </w:t>
            </w:r>
            <w:r>
              <w:br/>
            </w:r>
            <w:r>
              <w:rPr>
                <w:rFonts w:ascii="Times New Roman"/>
                <w:b w:val="false"/>
                <w:i w:val="false"/>
                <w:color w:val="000000"/>
                <w:sz w:val="20"/>
              </w:rPr>
              <w:t xml:space="preserve">
монопольным положением, </w:t>
            </w:r>
            <w:r>
              <w:br/>
            </w:r>
            <w:r>
              <w:rPr>
                <w:rFonts w:ascii="Times New Roman"/>
                <w:b w:val="false"/>
                <w:i w:val="false"/>
                <w:color w:val="000000"/>
                <w:sz w:val="20"/>
              </w:rPr>
              <w:t xml:space="preserve">
укреплять позиции </w:t>
            </w:r>
            <w:r>
              <w:br/>
            </w:r>
            <w:r>
              <w:rPr>
                <w:rFonts w:ascii="Times New Roman"/>
                <w:b w:val="false"/>
                <w:i w:val="false"/>
                <w:color w:val="000000"/>
                <w:sz w:val="20"/>
              </w:rPr>
              <w:t xml:space="preserve">
казахстанского бизнеса в мире. </w:t>
            </w:r>
            <w:r>
              <w:br/>
            </w:r>
            <w:r>
              <w:rPr>
                <w:rFonts w:ascii="Times New Roman"/>
                <w:b w:val="false"/>
                <w:i w:val="false"/>
                <w:color w:val="000000"/>
                <w:sz w:val="20"/>
              </w:rPr>
              <w:t xml:space="preserve">
Нужен новый закон о </w:t>
            </w:r>
            <w:r>
              <w:br/>
            </w:r>
            <w:r>
              <w:rPr>
                <w:rFonts w:ascii="Times New Roman"/>
                <w:b w:val="false"/>
                <w:i w:val="false"/>
                <w:color w:val="000000"/>
                <w:sz w:val="20"/>
              </w:rPr>
              <w:t xml:space="preserve">
конкуренции, который послужит </w:t>
            </w:r>
            <w:r>
              <w:br/>
            </w:r>
            <w:r>
              <w:rPr>
                <w:rFonts w:ascii="Times New Roman"/>
                <w:b w:val="false"/>
                <w:i w:val="false"/>
                <w:color w:val="000000"/>
                <w:sz w:val="20"/>
              </w:rPr>
              <w:t xml:space="preserve">
серьезным толчком для роста </w:t>
            </w:r>
            <w:r>
              <w:br/>
            </w:r>
            <w:r>
              <w:rPr>
                <w:rFonts w:ascii="Times New Roman"/>
                <w:b w:val="false"/>
                <w:i w:val="false"/>
                <w:color w:val="000000"/>
                <w:sz w:val="20"/>
              </w:rPr>
              <w:t xml:space="preserve">
предпринимательской активности </w:t>
            </w:r>
            <w:r>
              <w:br/>
            </w:r>
            <w:r>
              <w:rPr>
                <w:rFonts w:ascii="Times New Roman"/>
                <w:b w:val="false"/>
                <w:i w:val="false"/>
                <w:color w:val="000000"/>
                <w:sz w:val="20"/>
              </w:rPr>
              <w:t xml:space="preserve">
в стране.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благосостояния </w:t>
            </w:r>
            <w:r>
              <w:br/>
            </w:r>
            <w:r>
              <w:rPr>
                <w:rFonts w:ascii="Times New Roman"/>
                <w:b w:val="false"/>
                <w:i w:val="false"/>
                <w:color w:val="000000"/>
                <w:sz w:val="20"/>
              </w:rPr>
              <w:t xml:space="preserve">
граждан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Послание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народу Казахстана от </w:t>
            </w:r>
            <w:r>
              <w:br/>
            </w:r>
            <w:r>
              <w:rPr>
                <w:rFonts w:ascii="Times New Roman"/>
                <w:b w:val="false"/>
                <w:i w:val="false"/>
                <w:color w:val="000000"/>
                <w:sz w:val="20"/>
              </w:rPr>
              <w:t xml:space="preserve">
7 февраля 2008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 необходимо сократить </w:t>
            </w:r>
            <w:r>
              <w:br/>
            </w:r>
            <w:r>
              <w:rPr>
                <w:rFonts w:ascii="Times New Roman"/>
                <w:b w:val="false"/>
                <w:i w:val="false"/>
                <w:color w:val="000000"/>
                <w:sz w:val="20"/>
              </w:rPr>
              <w:t xml:space="preserve">
сферы естественных монополий </w:t>
            </w:r>
            <w:r>
              <w:br/>
            </w:r>
            <w:r>
              <w:rPr>
                <w:rFonts w:ascii="Times New Roman"/>
                <w:b w:val="false"/>
                <w:i w:val="false"/>
                <w:color w:val="000000"/>
                <w:sz w:val="20"/>
              </w:rPr>
              <w:t xml:space="preserve">
за счет реструктуризации </w:t>
            </w:r>
            <w:r>
              <w:br/>
            </w:r>
            <w:r>
              <w:rPr>
                <w:rFonts w:ascii="Times New Roman"/>
                <w:b w:val="false"/>
                <w:i w:val="false"/>
                <w:color w:val="000000"/>
                <w:sz w:val="20"/>
              </w:rPr>
              <w:t xml:space="preserve">
крупнейших монополистов и </w:t>
            </w:r>
            <w:r>
              <w:br/>
            </w:r>
            <w:r>
              <w:rPr>
                <w:rFonts w:ascii="Times New Roman"/>
                <w:b w:val="false"/>
                <w:i w:val="false"/>
                <w:color w:val="000000"/>
                <w:sz w:val="20"/>
              </w:rPr>
              <w:t xml:space="preserve">
развития конкурентных </w:t>
            </w:r>
            <w:r>
              <w:br/>
            </w:r>
            <w:r>
              <w:rPr>
                <w:rFonts w:ascii="Times New Roman"/>
                <w:b w:val="false"/>
                <w:i w:val="false"/>
                <w:color w:val="000000"/>
                <w:sz w:val="20"/>
              </w:rPr>
              <w:t xml:space="preserve">
отношений».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задача - не </w:t>
            </w:r>
            <w:r>
              <w:br/>
            </w:r>
            <w:r>
              <w:rPr>
                <w:rFonts w:ascii="Times New Roman"/>
                <w:b w:val="false"/>
                <w:i w:val="false"/>
                <w:color w:val="000000"/>
                <w:sz w:val="20"/>
              </w:rPr>
              <w:t xml:space="preserve">
просто обеспечить и </w:t>
            </w:r>
            <w:r>
              <w:br/>
            </w:r>
            <w:r>
              <w:rPr>
                <w:rFonts w:ascii="Times New Roman"/>
                <w:b w:val="false"/>
                <w:i w:val="false"/>
                <w:color w:val="000000"/>
                <w:sz w:val="20"/>
              </w:rPr>
              <w:t xml:space="preserve">
поддерживать устойчивое </w:t>
            </w:r>
            <w:r>
              <w:br/>
            </w:r>
            <w:r>
              <w:rPr>
                <w:rFonts w:ascii="Times New Roman"/>
                <w:b w:val="false"/>
                <w:i w:val="false"/>
                <w:color w:val="000000"/>
                <w:sz w:val="20"/>
              </w:rPr>
              <w:t xml:space="preserve">
развитие экономики, а </w:t>
            </w:r>
            <w:r>
              <w:br/>
            </w:r>
            <w:r>
              <w:rPr>
                <w:rFonts w:ascii="Times New Roman"/>
                <w:b w:val="false"/>
                <w:i w:val="false"/>
                <w:color w:val="000000"/>
                <w:sz w:val="20"/>
              </w:rPr>
              <w:t xml:space="preserve">
управлять ее ростом. </w:t>
            </w:r>
            <w:r>
              <w:br/>
            </w:r>
            <w:r>
              <w:rPr>
                <w:rFonts w:ascii="Times New Roman"/>
                <w:b w:val="false"/>
                <w:i w:val="false"/>
                <w:color w:val="000000"/>
                <w:sz w:val="20"/>
              </w:rPr>
              <w:t xml:space="preserve">
«Новый Казахстан в новом </w:t>
            </w:r>
            <w:r>
              <w:br/>
            </w:r>
            <w:r>
              <w:rPr>
                <w:rFonts w:ascii="Times New Roman"/>
                <w:b w:val="false"/>
                <w:i w:val="false"/>
                <w:color w:val="000000"/>
                <w:sz w:val="20"/>
              </w:rPr>
              <w:t xml:space="preserve">
мире» Послание </w:t>
            </w:r>
            <w:r>
              <w:br/>
            </w:r>
            <w:r>
              <w:rPr>
                <w:rFonts w:ascii="Times New Roman"/>
                <w:b w:val="false"/>
                <w:i w:val="false"/>
                <w:color w:val="000000"/>
                <w:sz w:val="20"/>
              </w:rPr>
              <w:t xml:space="preserve">
Президента Республики </w:t>
            </w:r>
            <w:r>
              <w:br/>
            </w:r>
            <w:r>
              <w:rPr>
                <w:rFonts w:ascii="Times New Roman"/>
                <w:b w:val="false"/>
                <w:i w:val="false"/>
                <w:color w:val="000000"/>
                <w:sz w:val="20"/>
              </w:rPr>
              <w:t xml:space="preserve">
Казахстан народу </w:t>
            </w:r>
            <w:r>
              <w:br/>
            </w:r>
            <w:r>
              <w:rPr>
                <w:rFonts w:ascii="Times New Roman"/>
                <w:b w:val="false"/>
                <w:i w:val="false"/>
                <w:color w:val="000000"/>
                <w:sz w:val="20"/>
              </w:rPr>
              <w:t xml:space="preserve">
Казахстана» от </w:t>
            </w:r>
            <w:r>
              <w:br/>
            </w:r>
            <w:r>
              <w:rPr>
                <w:rFonts w:ascii="Times New Roman"/>
                <w:b w:val="false"/>
                <w:i w:val="false"/>
                <w:color w:val="000000"/>
                <w:sz w:val="20"/>
              </w:rPr>
              <w:t xml:space="preserve">
28 февраля 2007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политика в </w:t>
            </w:r>
            <w:r>
              <w:br/>
            </w:r>
            <w:r>
              <w:rPr>
                <w:rFonts w:ascii="Times New Roman"/>
                <w:b w:val="false"/>
                <w:i w:val="false"/>
                <w:color w:val="000000"/>
                <w:sz w:val="20"/>
              </w:rPr>
              <w:t xml:space="preserve">
области конкуренции направлена </w:t>
            </w:r>
            <w:r>
              <w:br/>
            </w:r>
            <w:r>
              <w:rPr>
                <w:rFonts w:ascii="Times New Roman"/>
                <w:b w:val="false"/>
                <w:i w:val="false"/>
                <w:color w:val="000000"/>
                <w:sz w:val="20"/>
              </w:rPr>
              <w:t xml:space="preserve">
на решение проблем недопущения </w:t>
            </w:r>
            <w:r>
              <w:br/>
            </w:r>
            <w:r>
              <w:rPr>
                <w:rFonts w:ascii="Times New Roman"/>
                <w:b w:val="false"/>
                <w:i w:val="false"/>
                <w:color w:val="000000"/>
                <w:sz w:val="20"/>
              </w:rPr>
              <w:t xml:space="preserve">
недобросовестной конкуренции, </w:t>
            </w:r>
            <w:r>
              <w:br/>
            </w:r>
            <w:r>
              <w:rPr>
                <w:rFonts w:ascii="Times New Roman"/>
                <w:b w:val="false"/>
                <w:i w:val="false"/>
                <w:color w:val="000000"/>
                <w:sz w:val="20"/>
              </w:rPr>
              <w:t xml:space="preserve">
чрезмерной концентрации и </w:t>
            </w:r>
            <w:r>
              <w:br/>
            </w:r>
            <w:r>
              <w:rPr>
                <w:rFonts w:ascii="Times New Roman"/>
                <w:b w:val="false"/>
                <w:i w:val="false"/>
                <w:color w:val="000000"/>
                <w:sz w:val="20"/>
              </w:rPr>
              <w:t xml:space="preserve">
роста ограничительной </w:t>
            </w:r>
            <w:r>
              <w:br/>
            </w:r>
            <w:r>
              <w:rPr>
                <w:rFonts w:ascii="Times New Roman"/>
                <w:b w:val="false"/>
                <w:i w:val="false"/>
                <w:color w:val="000000"/>
                <w:sz w:val="20"/>
              </w:rPr>
              <w:t xml:space="preserve">
практики».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индустриально- </w:t>
            </w:r>
            <w:r>
              <w:br/>
            </w:r>
            <w:r>
              <w:rPr>
                <w:rFonts w:ascii="Times New Roman"/>
                <w:b w:val="false"/>
                <w:i w:val="false"/>
                <w:color w:val="000000"/>
                <w:sz w:val="20"/>
              </w:rPr>
              <w:t xml:space="preserve">
инновационного развития </w:t>
            </w:r>
            <w:r>
              <w:br/>
            </w:r>
            <w:r>
              <w:rPr>
                <w:rFonts w:ascii="Times New Roman"/>
                <w:b w:val="false"/>
                <w:i w:val="false"/>
                <w:color w:val="000000"/>
                <w:sz w:val="20"/>
              </w:rPr>
              <w:t xml:space="preserve">
Республики Казахстан на </w:t>
            </w:r>
            <w:r>
              <w:br/>
            </w:r>
            <w:r>
              <w:rPr>
                <w:rFonts w:ascii="Times New Roman"/>
                <w:b w:val="false"/>
                <w:i w:val="false"/>
                <w:color w:val="000000"/>
                <w:sz w:val="20"/>
              </w:rPr>
              <w:t xml:space="preserve">
2003-2015 годы, </w:t>
            </w:r>
            <w:r>
              <w:br/>
            </w:r>
            <w:r>
              <w:rPr>
                <w:rFonts w:ascii="Times New Roman"/>
                <w:b w:val="false"/>
                <w:i w:val="false"/>
                <w:color w:val="000000"/>
                <w:sz w:val="20"/>
              </w:rPr>
              <w:t xml:space="preserve">
утвержденная Указом </w:t>
            </w:r>
            <w:r>
              <w:br/>
            </w:r>
            <w:r>
              <w:rPr>
                <w:rFonts w:ascii="Times New Roman"/>
                <w:b w:val="false"/>
                <w:i w:val="false"/>
                <w:color w:val="000000"/>
                <w:sz w:val="20"/>
              </w:rPr>
              <w:t xml:space="preserve">
Президента Республики </w:t>
            </w:r>
            <w:r>
              <w:br/>
            </w:r>
            <w:r>
              <w:rPr>
                <w:rFonts w:ascii="Times New Roman"/>
                <w:b w:val="false"/>
                <w:i w:val="false"/>
                <w:color w:val="000000"/>
                <w:sz w:val="20"/>
              </w:rPr>
              <w:t xml:space="preserve">
Казахстан от 17 мая 2003 </w:t>
            </w:r>
            <w:r>
              <w:br/>
            </w:r>
            <w:r>
              <w:rPr>
                <w:rFonts w:ascii="Times New Roman"/>
                <w:b w:val="false"/>
                <w:i w:val="false"/>
                <w:color w:val="000000"/>
                <w:sz w:val="20"/>
              </w:rPr>
              <w:t xml:space="preserve">
года № 1096 </w:t>
            </w:r>
          </w:p>
        </w:tc>
      </w:tr>
      <w:tr>
        <w:trPr>
          <w:trHeight w:val="30" w:hRule="atLeast"/>
        </w:trPr>
        <w:tc>
          <w:tcPr>
            <w:tcW w:w="0" w:type="auto"/>
            <w:vMerge/>
            <w:tcBorders>
              <w:top w:val="nil"/>
              <w:left w:val="single" w:color="cfcfcf" w:sz="5"/>
              <w:bottom w:val="single" w:color="cfcfcf" w:sz="5"/>
              <w:right w:val="single" w:color="cfcfcf" w:sz="5"/>
            </w:tcBorders>
          </w:tcP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свободной </w:t>
            </w:r>
            <w:r>
              <w:br/>
            </w:r>
            <w:r>
              <w:rPr>
                <w:rFonts w:ascii="Times New Roman"/>
                <w:b w:val="false"/>
                <w:i w:val="false"/>
                <w:color w:val="000000"/>
                <w:sz w:val="20"/>
              </w:rPr>
              <w:t xml:space="preserve">
конкуренции путем создания </w:t>
            </w:r>
            <w:r>
              <w:br/>
            </w:r>
            <w:r>
              <w:rPr>
                <w:rFonts w:ascii="Times New Roman"/>
                <w:b w:val="false"/>
                <w:i w:val="false"/>
                <w:color w:val="000000"/>
                <w:sz w:val="20"/>
              </w:rPr>
              <w:t xml:space="preserve">
благоприятных условий, </w:t>
            </w:r>
            <w:r>
              <w:br/>
            </w:r>
            <w:r>
              <w:rPr>
                <w:rFonts w:ascii="Times New Roman"/>
                <w:b w:val="false"/>
                <w:i w:val="false"/>
                <w:color w:val="000000"/>
                <w:sz w:val="20"/>
              </w:rPr>
              <w:t xml:space="preserve">
направленных на эффективное </w:t>
            </w:r>
            <w:r>
              <w:br/>
            </w:r>
            <w:r>
              <w:rPr>
                <w:rFonts w:ascii="Times New Roman"/>
                <w:b w:val="false"/>
                <w:i w:val="false"/>
                <w:color w:val="000000"/>
                <w:sz w:val="20"/>
              </w:rPr>
              <w:t xml:space="preserve">
функционирование рынка товаров </w:t>
            </w:r>
            <w:r>
              <w:br/>
            </w:r>
            <w:r>
              <w:rPr>
                <w:rFonts w:ascii="Times New Roman"/>
                <w:b w:val="false"/>
                <w:i w:val="false"/>
                <w:color w:val="000000"/>
                <w:sz w:val="20"/>
              </w:rPr>
              <w:t xml:space="preserve">
(работ, услуг)».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развития и </w:t>
            </w:r>
            <w:r>
              <w:br/>
            </w:r>
            <w:r>
              <w:rPr>
                <w:rFonts w:ascii="Times New Roman"/>
                <w:b w:val="false"/>
                <w:i w:val="false"/>
                <w:color w:val="000000"/>
                <w:sz w:val="20"/>
              </w:rPr>
              <w:t xml:space="preserve">
защиты конкуренции в </w:t>
            </w:r>
            <w:r>
              <w:br/>
            </w:r>
            <w:r>
              <w:rPr>
                <w:rFonts w:ascii="Times New Roman"/>
                <w:b w:val="false"/>
                <w:i w:val="false"/>
                <w:color w:val="000000"/>
                <w:sz w:val="20"/>
              </w:rPr>
              <w:t xml:space="preserve">
Республике Казахстан на </w:t>
            </w:r>
            <w:r>
              <w:br/>
            </w:r>
            <w:r>
              <w:rPr>
                <w:rFonts w:ascii="Times New Roman"/>
                <w:b w:val="false"/>
                <w:i w:val="false"/>
                <w:color w:val="000000"/>
                <w:sz w:val="20"/>
              </w:rPr>
              <w:t xml:space="preserve">
2007-2009 годы, </w:t>
            </w:r>
            <w:r>
              <w:br/>
            </w:r>
            <w:r>
              <w:rPr>
                <w:rFonts w:ascii="Times New Roman"/>
                <w:b w:val="false"/>
                <w:i w:val="false"/>
                <w:color w:val="000000"/>
                <w:sz w:val="20"/>
              </w:rPr>
              <w:t xml:space="preserve">
утвержденная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Республики </w:t>
            </w:r>
            <w:r>
              <w:br/>
            </w:r>
            <w:r>
              <w:rPr>
                <w:rFonts w:ascii="Times New Roman"/>
                <w:b w:val="false"/>
                <w:i w:val="false"/>
                <w:color w:val="000000"/>
                <w:sz w:val="20"/>
              </w:rPr>
              <w:t xml:space="preserve">
Казахстан от 29 декабря </w:t>
            </w:r>
            <w:r>
              <w:br/>
            </w:r>
            <w:r>
              <w:rPr>
                <w:rFonts w:ascii="Times New Roman"/>
                <w:b w:val="false"/>
                <w:i w:val="false"/>
                <w:color w:val="000000"/>
                <w:sz w:val="20"/>
              </w:rPr>
              <w:t xml:space="preserve">
2006 года № 1308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bookmarkStart w:name="z2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направленной на предоставление </w:t>
      </w:r>
      <w:r>
        <w:br/>
      </w:r>
      <w:r>
        <w:rPr>
          <w:rFonts w:ascii="Times New Roman"/>
          <w:b w:val="false"/>
          <w:i w:val="false"/>
          <w:color w:val="000000"/>
          <w:sz w:val="28"/>
        </w:rPr>
        <w:t xml:space="preserve">
      </w:t>
      </w:r>
      <w:r>
        <w:rPr>
          <w:rFonts w:ascii="Times New Roman"/>
          <w:b/>
          <w:i w:val="false"/>
          <w:color w:val="000000"/>
          <w:sz w:val="28"/>
        </w:rPr>
        <w:t xml:space="preserve">услуг по обеспечению деятельности Агентства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по защите конкуренции (Антимонопольное агентство)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5178"/>
        <w:gridCol w:w="863"/>
        <w:gridCol w:w="823"/>
        <w:gridCol w:w="1188"/>
        <w:gridCol w:w="1188"/>
        <w:gridCol w:w="1188"/>
        <w:gridCol w:w="1230"/>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защите конкуренции (Антимонопольное </w:t>
            </w:r>
            <w:r>
              <w:br/>
            </w:r>
            <w:r>
              <w:rPr>
                <w:rFonts w:ascii="Times New Roman"/>
                <w:b w:val="false"/>
                <w:i w:val="false"/>
                <w:color w:val="000000"/>
                <w:sz w:val="20"/>
              </w:rPr>
              <w:t>
</w:t>
            </w:r>
            <w:r>
              <w:rPr>
                <w:rFonts w:ascii="Times New Roman"/>
                <w:b w:val="false"/>
                <w:i w:val="false"/>
                <w:color w:val="000000"/>
                <w:sz w:val="20"/>
              </w:rPr>
              <w:t xml:space="preserve">агентство)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«Услуги по обеспечению защиты конкуренции, ограничению </w:t>
            </w:r>
            <w:r>
              <w:br/>
            </w:r>
            <w:r>
              <w:rPr>
                <w:rFonts w:ascii="Times New Roman"/>
                <w:b w:val="false"/>
                <w:i w:val="false"/>
                <w:color w:val="000000"/>
                <w:sz w:val="20"/>
              </w:rPr>
              <w:t>
</w:t>
            </w:r>
            <w:r>
              <w:rPr>
                <w:rFonts w:ascii="Times New Roman"/>
                <w:b w:val="false"/>
                <w:i w:val="false"/>
                <w:color w:val="000000"/>
                <w:sz w:val="20"/>
              </w:rPr>
              <w:t xml:space="preserve">монополистической деятельности и недопущению недобросовестной </w:t>
            </w:r>
            <w:r>
              <w:br/>
            </w:r>
            <w:r>
              <w:rPr>
                <w:rFonts w:ascii="Times New Roman"/>
                <w:b w:val="false"/>
                <w:i w:val="false"/>
                <w:color w:val="000000"/>
                <w:sz w:val="20"/>
              </w:rPr>
              <w:t>
</w:t>
            </w:r>
            <w:r>
              <w:rPr>
                <w:rFonts w:ascii="Times New Roman"/>
                <w:b w:val="false"/>
                <w:i w:val="false"/>
                <w:color w:val="000000"/>
                <w:sz w:val="20"/>
              </w:rPr>
              <w:t xml:space="preserve">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проведения анализов, мониторинга и контроля за экономической </w:t>
            </w:r>
            <w:r>
              <w:br/>
            </w:r>
            <w:r>
              <w:rPr>
                <w:rFonts w:ascii="Times New Roman"/>
                <w:b w:val="false"/>
                <w:i w:val="false"/>
                <w:color w:val="000000"/>
                <w:sz w:val="20"/>
              </w:rPr>
              <w:t>
</w:t>
            </w:r>
            <w:r>
              <w:rPr>
                <w:rFonts w:ascii="Times New Roman"/>
                <w:b w:val="false"/>
                <w:i w:val="false"/>
                <w:color w:val="000000"/>
                <w:sz w:val="20"/>
              </w:rPr>
              <w:t xml:space="preserve">концентрацией, пресечение фактов антиконкурентных действий и </w:t>
            </w:r>
            <w:r>
              <w:br/>
            </w:r>
            <w:r>
              <w:rPr>
                <w:rFonts w:ascii="Times New Roman"/>
                <w:b w:val="false"/>
                <w:i w:val="false"/>
                <w:color w:val="000000"/>
                <w:sz w:val="20"/>
              </w:rPr>
              <w:t>
</w:t>
            </w:r>
            <w:r>
              <w:rPr>
                <w:rFonts w:ascii="Times New Roman"/>
                <w:b w:val="false"/>
                <w:i w:val="false"/>
                <w:color w:val="000000"/>
                <w:sz w:val="20"/>
              </w:rPr>
              <w:t xml:space="preserve">недобросовестной конкуренции, стратегическое планирование, координация и </w:t>
            </w:r>
            <w:r>
              <w:br/>
            </w:r>
            <w:r>
              <w:rPr>
                <w:rFonts w:ascii="Times New Roman"/>
                <w:b w:val="false"/>
                <w:i w:val="false"/>
                <w:color w:val="000000"/>
                <w:sz w:val="20"/>
              </w:rPr>
              <w:t>
</w:t>
            </w:r>
            <w:r>
              <w:rPr>
                <w:rFonts w:ascii="Times New Roman"/>
                <w:b w:val="false"/>
                <w:i w:val="false"/>
                <w:color w:val="000000"/>
                <w:sz w:val="20"/>
              </w:rPr>
              <w:t xml:space="preserve">международное сотрудничество, адвокатирование конкуренции.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планирование, координация и международное сотрудничество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неразвитой конкуренцией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поддержки конкурентной политики </w:t>
            </w:r>
            <w:r>
              <w:br/>
            </w:r>
            <w:r>
              <w:rPr>
                <w:rFonts w:ascii="Times New Roman"/>
                <w:b w:val="false"/>
                <w:i w:val="false"/>
                <w:color w:val="000000"/>
                <w:sz w:val="20"/>
              </w:rPr>
              <w:t>
</w:t>
            </w:r>
            <w:r>
              <w:rPr>
                <w:rFonts w:ascii="Times New Roman"/>
                <w:b w:val="false"/>
                <w:i w:val="false"/>
                <w:color w:val="000000"/>
                <w:sz w:val="20"/>
              </w:rPr>
              <w:t xml:space="preserve">2. Оперативное реагирование и прогнозирование ситуации на товарных </w:t>
            </w:r>
            <w:r>
              <w:br/>
            </w:r>
            <w:r>
              <w:rPr>
                <w:rFonts w:ascii="Times New Roman"/>
                <w:b w:val="false"/>
                <w:i w:val="false"/>
                <w:color w:val="000000"/>
                <w:sz w:val="20"/>
              </w:rPr>
              <w:t>
</w:t>
            </w:r>
            <w:r>
              <w:rPr>
                <w:rFonts w:ascii="Times New Roman"/>
                <w:b w:val="false"/>
                <w:i w:val="false"/>
                <w:color w:val="000000"/>
                <w:sz w:val="20"/>
              </w:rPr>
              <w:t xml:space="preserve">рынках </w:t>
            </w:r>
            <w:r>
              <w:br/>
            </w:r>
            <w:r>
              <w:rPr>
                <w:rFonts w:ascii="Times New Roman"/>
                <w:b w:val="false"/>
                <w:i w:val="false"/>
                <w:color w:val="000000"/>
                <w:sz w:val="20"/>
              </w:rPr>
              <w:t>
</w:t>
            </w:r>
            <w:r>
              <w:rPr>
                <w:rFonts w:ascii="Times New Roman"/>
                <w:b w:val="false"/>
                <w:i w:val="false"/>
                <w:color w:val="000000"/>
                <w:sz w:val="20"/>
              </w:rPr>
              <w:t xml:space="preserve">4. Усиление межотраслевой координации по развитию конкуренции и </w:t>
            </w:r>
            <w:r>
              <w:br/>
            </w:r>
            <w:r>
              <w:rPr>
                <w:rFonts w:ascii="Times New Roman"/>
                <w:b w:val="false"/>
                <w:i w:val="false"/>
                <w:color w:val="000000"/>
                <w:sz w:val="20"/>
              </w:rPr>
              <w:t>
</w:t>
            </w:r>
            <w:r>
              <w:rPr>
                <w:rFonts w:ascii="Times New Roman"/>
                <w:b w:val="false"/>
                <w:i w:val="false"/>
                <w:color w:val="000000"/>
                <w:sz w:val="20"/>
              </w:rPr>
              <w:t xml:space="preserve">ограничении монополистической деятельности </w:t>
            </w:r>
          </w:p>
        </w:tc>
      </w:tr>
      <w:tr>
        <w:trPr>
          <w:trHeight w:val="1245"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информационных </w:t>
            </w:r>
            <w:r>
              <w:br/>
            </w:r>
            <w:r>
              <w:rPr>
                <w:rFonts w:ascii="Times New Roman"/>
                <w:b w:val="false"/>
                <w:i w:val="false"/>
                <w:color w:val="000000"/>
                <w:sz w:val="20"/>
              </w:rPr>
              <w:t>
</w:t>
            </w:r>
            <w:r>
              <w:rPr>
                <w:rFonts w:ascii="Times New Roman"/>
                <w:b w:val="false"/>
                <w:i w:val="false"/>
                <w:color w:val="000000"/>
                <w:sz w:val="20"/>
              </w:rPr>
              <w:t xml:space="preserve">материалов о результатах работы </w:t>
            </w:r>
            <w:r>
              <w:br/>
            </w:r>
            <w:r>
              <w:rPr>
                <w:rFonts w:ascii="Times New Roman"/>
                <w:b w:val="false"/>
                <w:i w:val="false"/>
                <w:color w:val="000000"/>
                <w:sz w:val="20"/>
              </w:rPr>
              <w:t>
</w:t>
            </w:r>
            <w:r>
              <w:rPr>
                <w:rFonts w:ascii="Times New Roman"/>
                <w:b w:val="false"/>
                <w:i w:val="false"/>
                <w:color w:val="000000"/>
                <w:sz w:val="20"/>
              </w:rPr>
              <w:t xml:space="preserve">по основной деятельности </w:t>
            </w:r>
            <w:r>
              <w:br/>
            </w:r>
            <w:r>
              <w:rPr>
                <w:rFonts w:ascii="Times New Roman"/>
                <w:b w:val="false"/>
                <w:i w:val="false"/>
                <w:color w:val="000000"/>
                <w:sz w:val="20"/>
              </w:rPr>
              <w:t>
</w:t>
            </w:r>
            <w:r>
              <w:rPr>
                <w:rFonts w:ascii="Times New Roman"/>
                <w:b w:val="false"/>
                <w:i w:val="false"/>
                <w:color w:val="000000"/>
                <w:sz w:val="20"/>
              </w:rPr>
              <w:t xml:space="preserve">(размещенных на интернет-сайте, </w:t>
            </w:r>
            <w:r>
              <w:br/>
            </w:r>
            <w:r>
              <w:rPr>
                <w:rFonts w:ascii="Times New Roman"/>
                <w:b w:val="false"/>
                <w:i w:val="false"/>
                <w:color w:val="000000"/>
                <w:sz w:val="20"/>
              </w:rPr>
              <w:t>
</w:t>
            </w:r>
            <w:r>
              <w:rPr>
                <w:rFonts w:ascii="Times New Roman"/>
                <w:b w:val="false"/>
                <w:i w:val="false"/>
                <w:color w:val="000000"/>
                <w:sz w:val="20"/>
              </w:rPr>
              <w:t xml:space="preserve">публикации в СМИ, выступлений </w:t>
            </w:r>
            <w:r>
              <w:br/>
            </w:r>
            <w:r>
              <w:rPr>
                <w:rFonts w:ascii="Times New Roman"/>
                <w:b w:val="false"/>
                <w:i w:val="false"/>
                <w:color w:val="000000"/>
                <w:sz w:val="20"/>
              </w:rPr>
              <w:t>
</w:t>
            </w:r>
            <w:r>
              <w:rPr>
                <w:rFonts w:ascii="Times New Roman"/>
                <w:b w:val="false"/>
                <w:i w:val="false"/>
                <w:color w:val="000000"/>
                <w:sz w:val="20"/>
              </w:rPr>
              <w:t xml:space="preserve">по телевидению и радио)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1065"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w:t>
            </w:r>
            <w:r>
              <w:br/>
            </w:r>
            <w:r>
              <w:rPr>
                <w:rFonts w:ascii="Times New Roman"/>
                <w:b w:val="false"/>
                <w:i w:val="false"/>
                <w:color w:val="000000"/>
                <w:sz w:val="20"/>
              </w:rPr>
              <w:t>
</w:t>
            </w:r>
            <w:r>
              <w:rPr>
                <w:rFonts w:ascii="Times New Roman"/>
                <w:b w:val="false"/>
                <w:i w:val="false"/>
                <w:color w:val="000000"/>
                <w:sz w:val="20"/>
              </w:rPr>
              <w:t xml:space="preserve">общественных мероприятий (в </w:t>
            </w:r>
            <w:r>
              <w:br/>
            </w:r>
            <w:r>
              <w:rPr>
                <w:rFonts w:ascii="Times New Roman"/>
                <w:b w:val="false"/>
                <w:i w:val="false"/>
                <w:color w:val="000000"/>
                <w:sz w:val="20"/>
              </w:rPr>
              <w:t>
</w:t>
            </w:r>
            <w:r>
              <w:rPr>
                <w:rFonts w:ascii="Times New Roman"/>
                <w:b w:val="false"/>
                <w:i w:val="false"/>
                <w:color w:val="000000"/>
                <w:sz w:val="20"/>
              </w:rPr>
              <w:t xml:space="preserve">т.ч. конференций, круглых </w:t>
            </w:r>
            <w:r>
              <w:br/>
            </w:r>
            <w:r>
              <w:rPr>
                <w:rFonts w:ascii="Times New Roman"/>
                <w:b w:val="false"/>
                <w:i w:val="false"/>
                <w:color w:val="000000"/>
                <w:sz w:val="20"/>
              </w:rPr>
              <w:t>
</w:t>
            </w:r>
            <w:r>
              <w:rPr>
                <w:rFonts w:ascii="Times New Roman"/>
                <w:b w:val="false"/>
                <w:i w:val="false"/>
                <w:color w:val="000000"/>
                <w:sz w:val="20"/>
              </w:rPr>
              <w:t xml:space="preserve">столов, количество </w:t>
            </w:r>
            <w:r>
              <w:br/>
            </w:r>
            <w:r>
              <w:rPr>
                <w:rFonts w:ascii="Times New Roman"/>
                <w:b w:val="false"/>
                <w:i w:val="false"/>
                <w:color w:val="000000"/>
                <w:sz w:val="20"/>
              </w:rPr>
              <w:t>
</w:t>
            </w:r>
            <w:r>
              <w:rPr>
                <w:rFonts w:ascii="Times New Roman"/>
                <w:b w:val="false"/>
                <w:i w:val="false"/>
                <w:color w:val="000000"/>
                <w:sz w:val="20"/>
              </w:rPr>
              <w:t xml:space="preserve">международных мероприятий по </w:t>
            </w:r>
            <w:r>
              <w:br/>
            </w:r>
            <w:r>
              <w:rPr>
                <w:rFonts w:ascii="Times New Roman"/>
                <w:b w:val="false"/>
                <w:i w:val="false"/>
                <w:color w:val="000000"/>
                <w:sz w:val="20"/>
              </w:rPr>
              <w:t>
</w:t>
            </w:r>
            <w:r>
              <w:rPr>
                <w:rFonts w:ascii="Times New Roman"/>
                <w:b w:val="false"/>
                <w:i w:val="false"/>
                <w:color w:val="000000"/>
                <w:sz w:val="20"/>
              </w:rPr>
              <w:t xml:space="preserve">антимонопольной политике, </w:t>
            </w:r>
            <w:r>
              <w:br/>
            </w:r>
            <w:r>
              <w:rPr>
                <w:rFonts w:ascii="Times New Roman"/>
                <w:b w:val="false"/>
                <w:i w:val="false"/>
                <w:color w:val="000000"/>
                <w:sz w:val="20"/>
              </w:rPr>
              <w:t>
</w:t>
            </w:r>
            <w:r>
              <w:rPr>
                <w:rFonts w:ascii="Times New Roman"/>
                <w:b w:val="false"/>
                <w:i w:val="false"/>
                <w:color w:val="000000"/>
                <w:sz w:val="20"/>
              </w:rPr>
              <w:t xml:space="preserve">совещаний, семинаров)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разработанных планов </w:t>
            </w:r>
            <w:r>
              <w:br/>
            </w:r>
            <w:r>
              <w:rPr>
                <w:rFonts w:ascii="Times New Roman"/>
                <w:b w:val="false"/>
                <w:i w:val="false"/>
                <w:color w:val="000000"/>
                <w:sz w:val="20"/>
              </w:rPr>
              <w:t>
</w:t>
            </w:r>
            <w:r>
              <w:rPr>
                <w:rFonts w:ascii="Times New Roman"/>
                <w:b w:val="false"/>
                <w:i w:val="false"/>
                <w:color w:val="000000"/>
                <w:sz w:val="20"/>
              </w:rPr>
              <w:t xml:space="preserve">мероприятий, текущих </w:t>
            </w:r>
            <w:r>
              <w:br/>
            </w:r>
            <w:r>
              <w:rPr>
                <w:rFonts w:ascii="Times New Roman"/>
                <w:b w:val="false"/>
                <w:i w:val="false"/>
                <w:color w:val="000000"/>
                <w:sz w:val="20"/>
              </w:rPr>
              <w:t>
</w:t>
            </w:r>
            <w:r>
              <w:rPr>
                <w:rFonts w:ascii="Times New Roman"/>
                <w:b w:val="false"/>
                <w:i w:val="false"/>
                <w:color w:val="000000"/>
                <w:sz w:val="20"/>
              </w:rPr>
              <w:t xml:space="preserve">(операционных) планов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0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работы коллегии </w:t>
            </w:r>
            <w:r>
              <w:br/>
            </w:r>
            <w:r>
              <w:rPr>
                <w:rFonts w:ascii="Times New Roman"/>
                <w:b w:val="false"/>
                <w:i w:val="false"/>
                <w:color w:val="000000"/>
                <w:sz w:val="20"/>
              </w:rPr>
              <w:t>
</w:t>
            </w:r>
            <w:r>
              <w:rPr>
                <w:rFonts w:ascii="Times New Roman"/>
                <w:b w:val="false"/>
                <w:i w:val="false"/>
                <w:color w:val="000000"/>
                <w:sz w:val="20"/>
              </w:rPr>
              <w:t xml:space="preserve">Агентства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в вышестоящие органы о </w:t>
            </w:r>
            <w:r>
              <w:br/>
            </w:r>
            <w:r>
              <w:rPr>
                <w:rFonts w:ascii="Times New Roman"/>
                <w:b w:val="false"/>
                <w:i w:val="false"/>
                <w:color w:val="000000"/>
                <w:sz w:val="20"/>
              </w:rPr>
              <w:t>
</w:t>
            </w:r>
            <w:r>
              <w:rPr>
                <w:rFonts w:ascii="Times New Roman"/>
                <w:b w:val="false"/>
                <w:i w:val="false"/>
                <w:color w:val="000000"/>
                <w:sz w:val="20"/>
              </w:rPr>
              <w:t xml:space="preserve">деятельности Агентства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95"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Своевременная и качественная </w:t>
            </w:r>
            <w:r>
              <w:br/>
            </w:r>
            <w:r>
              <w:rPr>
                <w:rFonts w:ascii="Times New Roman"/>
                <w:b w:val="false"/>
                <w:i w:val="false"/>
                <w:color w:val="000000"/>
                <w:sz w:val="20"/>
              </w:rPr>
              <w:t>
</w:t>
            </w:r>
            <w:r>
              <w:rPr>
                <w:rFonts w:ascii="Times New Roman"/>
                <w:b w:val="false"/>
                <w:i w:val="false"/>
                <w:color w:val="000000"/>
                <w:sz w:val="20"/>
              </w:rPr>
              <w:t xml:space="preserve">исполняемость запланированных </w:t>
            </w:r>
            <w:r>
              <w:br/>
            </w:r>
            <w:r>
              <w:rPr>
                <w:rFonts w:ascii="Times New Roman"/>
                <w:b w:val="false"/>
                <w:i w:val="false"/>
                <w:color w:val="000000"/>
                <w:sz w:val="20"/>
              </w:rPr>
              <w:t>
</w:t>
            </w:r>
            <w:r>
              <w:rPr>
                <w:rFonts w:ascii="Times New Roman"/>
                <w:b w:val="false"/>
                <w:i w:val="false"/>
                <w:color w:val="000000"/>
                <w:sz w:val="20"/>
              </w:rPr>
              <w:t xml:space="preserve">Агентством мероприятий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Исполняемость международных </w:t>
            </w:r>
            <w:r>
              <w:br/>
            </w:r>
            <w:r>
              <w:rPr>
                <w:rFonts w:ascii="Times New Roman"/>
                <w:b w:val="false"/>
                <w:i w:val="false"/>
                <w:color w:val="000000"/>
                <w:sz w:val="20"/>
              </w:rPr>
              <w:t>
</w:t>
            </w:r>
            <w:r>
              <w:rPr>
                <w:rFonts w:ascii="Times New Roman"/>
                <w:b w:val="false"/>
                <w:i w:val="false"/>
                <w:color w:val="000000"/>
                <w:sz w:val="20"/>
              </w:rPr>
              <w:t xml:space="preserve">обязательств взятых на Агентство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информированности </w:t>
            </w:r>
            <w:r>
              <w:br/>
            </w:r>
            <w:r>
              <w:rPr>
                <w:rFonts w:ascii="Times New Roman"/>
                <w:b w:val="false"/>
                <w:i w:val="false"/>
                <w:color w:val="000000"/>
                <w:sz w:val="20"/>
              </w:rPr>
              <w:t>
</w:t>
            </w:r>
            <w:r>
              <w:rPr>
                <w:rFonts w:ascii="Times New Roman"/>
                <w:b w:val="false"/>
                <w:i w:val="false"/>
                <w:color w:val="000000"/>
                <w:sz w:val="20"/>
              </w:rPr>
              <w:t xml:space="preserve">населения, субъектов рынка,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об </w:t>
            </w:r>
            <w:r>
              <w:br/>
            </w:r>
            <w:r>
              <w:rPr>
                <w:rFonts w:ascii="Times New Roman"/>
                <w:b w:val="false"/>
                <w:i w:val="false"/>
                <w:color w:val="000000"/>
                <w:sz w:val="20"/>
              </w:rPr>
              <w:t>
</w:t>
            </w:r>
            <w:r>
              <w:rPr>
                <w:rFonts w:ascii="Times New Roman"/>
                <w:b w:val="false"/>
                <w:i w:val="false"/>
                <w:color w:val="000000"/>
                <w:sz w:val="20"/>
              </w:rPr>
              <w:t xml:space="preserve">антимонопольной политике </w:t>
            </w:r>
            <w:r>
              <w:br/>
            </w:r>
            <w:r>
              <w:rPr>
                <w:rFonts w:ascii="Times New Roman"/>
                <w:b w:val="false"/>
                <w:i w:val="false"/>
                <w:color w:val="000000"/>
                <w:sz w:val="20"/>
              </w:rPr>
              <w:t>
</w:t>
            </w:r>
            <w:r>
              <w:rPr>
                <w:rFonts w:ascii="Times New Roman"/>
                <w:b w:val="false"/>
                <w:i w:val="false"/>
                <w:color w:val="000000"/>
                <w:sz w:val="20"/>
              </w:rPr>
              <w:t xml:space="preserve">(посещяемость сайта)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проведения анализов, мониторинга и контроля за экономической концентрацией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неразвитой конкуренцией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Оперативное реагирование и прогнозирование ситуации на товарных </w:t>
            </w:r>
            <w:r>
              <w:br/>
            </w:r>
            <w:r>
              <w:rPr>
                <w:rFonts w:ascii="Times New Roman"/>
                <w:b w:val="false"/>
                <w:i w:val="false"/>
                <w:color w:val="000000"/>
                <w:sz w:val="20"/>
              </w:rPr>
              <w:t>
</w:t>
            </w:r>
            <w:r>
              <w:rPr>
                <w:rFonts w:ascii="Times New Roman"/>
                <w:b w:val="false"/>
                <w:i w:val="false"/>
                <w:color w:val="000000"/>
                <w:sz w:val="20"/>
              </w:rPr>
              <w:t xml:space="preserve">рынках </w:t>
            </w:r>
            <w:r>
              <w:br/>
            </w:r>
            <w:r>
              <w:rPr>
                <w:rFonts w:ascii="Times New Roman"/>
                <w:b w:val="false"/>
                <w:i w:val="false"/>
                <w:color w:val="000000"/>
                <w:sz w:val="20"/>
              </w:rPr>
              <w:t>
</w:t>
            </w:r>
            <w:r>
              <w:rPr>
                <w:rFonts w:ascii="Times New Roman"/>
                <w:b w:val="false"/>
                <w:i w:val="false"/>
                <w:color w:val="000000"/>
                <w:sz w:val="20"/>
              </w:rPr>
              <w:t xml:space="preserve">4. Усиление межотраслевой координации по развитию конкуренции и </w:t>
            </w:r>
            <w:r>
              <w:br/>
            </w:r>
            <w:r>
              <w:rPr>
                <w:rFonts w:ascii="Times New Roman"/>
                <w:b w:val="false"/>
                <w:i w:val="false"/>
                <w:color w:val="000000"/>
                <w:sz w:val="20"/>
              </w:rPr>
              <w:t>
</w:t>
            </w:r>
            <w:r>
              <w:rPr>
                <w:rFonts w:ascii="Times New Roman"/>
                <w:b w:val="false"/>
                <w:i w:val="false"/>
                <w:color w:val="000000"/>
                <w:sz w:val="20"/>
              </w:rPr>
              <w:t xml:space="preserve">ограничении монополистической деятельности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проведенных анализов товарных </w:t>
            </w:r>
            <w:r>
              <w:br/>
            </w:r>
            <w:r>
              <w:rPr>
                <w:rFonts w:ascii="Times New Roman"/>
                <w:b w:val="false"/>
                <w:i w:val="false"/>
                <w:color w:val="000000"/>
                <w:sz w:val="20"/>
              </w:rPr>
              <w:t>
</w:t>
            </w:r>
            <w:r>
              <w:rPr>
                <w:rFonts w:ascii="Times New Roman"/>
                <w:b w:val="false"/>
                <w:i w:val="false"/>
                <w:color w:val="000000"/>
                <w:sz w:val="20"/>
              </w:rPr>
              <w:t xml:space="preserve">рынков на предмет выявления </w:t>
            </w:r>
            <w:r>
              <w:br/>
            </w:r>
            <w:r>
              <w:rPr>
                <w:rFonts w:ascii="Times New Roman"/>
                <w:b w:val="false"/>
                <w:i w:val="false"/>
                <w:color w:val="000000"/>
                <w:sz w:val="20"/>
              </w:rPr>
              <w:t>
</w:t>
            </w:r>
            <w:r>
              <w:rPr>
                <w:rFonts w:ascii="Times New Roman"/>
                <w:b w:val="false"/>
                <w:i w:val="false"/>
                <w:color w:val="000000"/>
                <w:sz w:val="20"/>
              </w:rPr>
              <w:t xml:space="preserve">экономической концентрации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разработанных и внедренных </w:t>
            </w:r>
            <w:r>
              <w:br/>
            </w:r>
            <w:r>
              <w:rPr>
                <w:rFonts w:ascii="Times New Roman"/>
                <w:b w:val="false"/>
                <w:i w:val="false"/>
                <w:color w:val="000000"/>
                <w:sz w:val="20"/>
              </w:rPr>
              <w:t>
</w:t>
            </w:r>
            <w:r>
              <w:rPr>
                <w:rFonts w:ascii="Times New Roman"/>
                <w:b w:val="false"/>
                <w:i w:val="false"/>
                <w:color w:val="000000"/>
                <w:sz w:val="20"/>
              </w:rPr>
              <w:t xml:space="preserve">методических рекомендаций по </w:t>
            </w:r>
            <w:r>
              <w:br/>
            </w:r>
            <w:r>
              <w:rPr>
                <w:rFonts w:ascii="Times New Roman"/>
                <w:b w:val="false"/>
                <w:i w:val="false"/>
                <w:color w:val="000000"/>
                <w:sz w:val="20"/>
              </w:rPr>
              <w:t>
</w:t>
            </w:r>
            <w:r>
              <w:rPr>
                <w:rFonts w:ascii="Times New Roman"/>
                <w:b w:val="false"/>
                <w:i w:val="false"/>
                <w:color w:val="000000"/>
                <w:sz w:val="20"/>
              </w:rPr>
              <w:t xml:space="preserve">проведению анализов товарных </w:t>
            </w:r>
            <w:r>
              <w:br/>
            </w:r>
            <w:r>
              <w:rPr>
                <w:rFonts w:ascii="Times New Roman"/>
                <w:b w:val="false"/>
                <w:i w:val="false"/>
                <w:color w:val="000000"/>
                <w:sz w:val="20"/>
              </w:rPr>
              <w:t>
</w:t>
            </w:r>
            <w:r>
              <w:rPr>
                <w:rFonts w:ascii="Times New Roman"/>
                <w:b w:val="false"/>
                <w:i w:val="false"/>
                <w:color w:val="000000"/>
                <w:sz w:val="20"/>
              </w:rPr>
              <w:t xml:space="preserve">рынков.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субъектов рынка, состоящих в </w:t>
            </w:r>
            <w:r>
              <w:br/>
            </w:r>
            <w:r>
              <w:rPr>
                <w:rFonts w:ascii="Times New Roman"/>
                <w:b w:val="false"/>
                <w:i w:val="false"/>
                <w:color w:val="000000"/>
                <w:sz w:val="20"/>
              </w:rPr>
              <w:t>
</w:t>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w:t>
            </w:r>
            <w:r>
              <w:rPr>
                <w:rFonts w:ascii="Times New Roman"/>
                <w:b w:val="false"/>
                <w:i w:val="false"/>
                <w:color w:val="000000"/>
                <w:sz w:val="20"/>
              </w:rPr>
              <w:t xml:space="preserve">субъектов рынка, занимающих </w:t>
            </w:r>
            <w:r>
              <w:br/>
            </w:r>
            <w:r>
              <w:rPr>
                <w:rFonts w:ascii="Times New Roman"/>
                <w:b w:val="false"/>
                <w:i w:val="false"/>
                <w:color w:val="000000"/>
                <w:sz w:val="20"/>
              </w:rPr>
              <w:t>
</w:t>
            </w:r>
            <w:r>
              <w:rPr>
                <w:rFonts w:ascii="Times New Roman"/>
                <w:b w:val="false"/>
                <w:i w:val="false"/>
                <w:color w:val="000000"/>
                <w:sz w:val="20"/>
              </w:rPr>
              <w:t xml:space="preserve">доминирующее (монопольное) </w:t>
            </w:r>
            <w:r>
              <w:br/>
            </w:r>
            <w:r>
              <w:rPr>
                <w:rFonts w:ascii="Times New Roman"/>
                <w:b w:val="false"/>
                <w:i w:val="false"/>
                <w:color w:val="000000"/>
                <w:sz w:val="20"/>
              </w:rPr>
              <w:t>
</w:t>
            </w:r>
            <w:r>
              <w:rPr>
                <w:rFonts w:ascii="Times New Roman"/>
                <w:b w:val="false"/>
                <w:i w:val="false"/>
                <w:color w:val="000000"/>
                <w:sz w:val="20"/>
              </w:rPr>
              <w:t xml:space="preserve">положение на соответствующем </w:t>
            </w:r>
            <w:r>
              <w:br/>
            </w:r>
            <w:r>
              <w:rPr>
                <w:rFonts w:ascii="Times New Roman"/>
                <w:b w:val="false"/>
                <w:i w:val="false"/>
                <w:color w:val="000000"/>
                <w:sz w:val="20"/>
              </w:rPr>
              <w:t>
</w:t>
            </w:r>
            <w:r>
              <w:rPr>
                <w:rFonts w:ascii="Times New Roman"/>
                <w:b w:val="false"/>
                <w:i w:val="false"/>
                <w:color w:val="000000"/>
                <w:sz w:val="20"/>
              </w:rPr>
              <w:t xml:space="preserve">товарном рынке по деятельности, </w:t>
            </w:r>
            <w:r>
              <w:br/>
            </w:r>
            <w:r>
              <w:rPr>
                <w:rFonts w:ascii="Times New Roman"/>
                <w:b w:val="false"/>
                <w:i w:val="false"/>
                <w:color w:val="000000"/>
                <w:sz w:val="20"/>
              </w:rPr>
              <w:t>
</w:t>
            </w:r>
            <w:r>
              <w:rPr>
                <w:rFonts w:ascii="Times New Roman"/>
                <w:b w:val="false"/>
                <w:i w:val="false"/>
                <w:color w:val="000000"/>
                <w:sz w:val="20"/>
              </w:rPr>
              <w:t xml:space="preserve">которых проводится мониторинг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субъектов рынка, исключенных из </w:t>
            </w:r>
            <w:r>
              <w:br/>
            </w:r>
            <w:r>
              <w:rPr>
                <w:rFonts w:ascii="Times New Roman"/>
                <w:b w:val="false"/>
                <w:i w:val="false"/>
                <w:color w:val="000000"/>
                <w:sz w:val="20"/>
              </w:rPr>
              <w:t>
</w:t>
            </w:r>
            <w:r>
              <w:rPr>
                <w:rFonts w:ascii="Times New Roman"/>
                <w:b w:val="false"/>
                <w:i w:val="false"/>
                <w:color w:val="000000"/>
                <w:sz w:val="20"/>
              </w:rPr>
              <w:t xml:space="preserve">Государственного реестра </w:t>
            </w:r>
            <w:r>
              <w:br/>
            </w:r>
            <w:r>
              <w:rPr>
                <w:rFonts w:ascii="Times New Roman"/>
                <w:b w:val="false"/>
                <w:i w:val="false"/>
                <w:color w:val="000000"/>
                <w:sz w:val="20"/>
              </w:rPr>
              <w:t>
</w:t>
            </w:r>
            <w:r>
              <w:rPr>
                <w:rFonts w:ascii="Times New Roman"/>
                <w:b w:val="false"/>
                <w:i w:val="false"/>
                <w:color w:val="000000"/>
                <w:sz w:val="20"/>
              </w:rPr>
              <w:t xml:space="preserve">субъектов рынка, занимающих </w:t>
            </w:r>
            <w:r>
              <w:br/>
            </w:r>
            <w:r>
              <w:rPr>
                <w:rFonts w:ascii="Times New Roman"/>
                <w:b w:val="false"/>
                <w:i w:val="false"/>
                <w:color w:val="000000"/>
                <w:sz w:val="20"/>
              </w:rPr>
              <w:t>
</w:t>
            </w:r>
            <w:r>
              <w:rPr>
                <w:rFonts w:ascii="Times New Roman"/>
                <w:b w:val="false"/>
                <w:i w:val="false"/>
                <w:color w:val="000000"/>
                <w:sz w:val="20"/>
              </w:rPr>
              <w:t xml:space="preserve">доминирующее (монопольное) </w:t>
            </w:r>
            <w:r>
              <w:br/>
            </w:r>
            <w:r>
              <w:rPr>
                <w:rFonts w:ascii="Times New Roman"/>
                <w:b w:val="false"/>
                <w:i w:val="false"/>
                <w:color w:val="000000"/>
                <w:sz w:val="20"/>
              </w:rPr>
              <w:t>
</w:t>
            </w:r>
            <w:r>
              <w:rPr>
                <w:rFonts w:ascii="Times New Roman"/>
                <w:b w:val="false"/>
                <w:i w:val="false"/>
                <w:color w:val="000000"/>
                <w:sz w:val="20"/>
              </w:rPr>
              <w:t xml:space="preserve">положение на соответствующем </w:t>
            </w:r>
            <w:r>
              <w:br/>
            </w:r>
            <w:r>
              <w:rPr>
                <w:rFonts w:ascii="Times New Roman"/>
                <w:b w:val="false"/>
                <w:i w:val="false"/>
                <w:color w:val="000000"/>
                <w:sz w:val="20"/>
              </w:rPr>
              <w:t>
</w:t>
            </w:r>
            <w:r>
              <w:rPr>
                <w:rFonts w:ascii="Times New Roman"/>
                <w:b w:val="false"/>
                <w:i w:val="false"/>
                <w:color w:val="000000"/>
                <w:sz w:val="20"/>
              </w:rPr>
              <w:t xml:space="preserve">товарном рынке, в результате </w:t>
            </w:r>
            <w:r>
              <w:br/>
            </w:r>
            <w:r>
              <w:rPr>
                <w:rFonts w:ascii="Times New Roman"/>
                <w:b w:val="false"/>
                <w:i w:val="false"/>
                <w:color w:val="000000"/>
                <w:sz w:val="20"/>
              </w:rPr>
              <w:t>
</w:t>
            </w:r>
            <w:r>
              <w:rPr>
                <w:rFonts w:ascii="Times New Roman"/>
                <w:b w:val="false"/>
                <w:i w:val="false"/>
                <w:color w:val="000000"/>
                <w:sz w:val="20"/>
              </w:rPr>
              <w:t xml:space="preserve">демонополизации рынка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обеспечение деятельности Агентства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неразвитой конкуренцией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поддержки конкурентной политики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отчетов о финансовой, </w:t>
            </w:r>
            <w:r>
              <w:br/>
            </w:r>
            <w:r>
              <w:rPr>
                <w:rFonts w:ascii="Times New Roman"/>
                <w:b w:val="false"/>
                <w:i w:val="false"/>
                <w:color w:val="000000"/>
                <w:sz w:val="20"/>
              </w:rPr>
              <w:t>
</w:t>
            </w:r>
            <w:r>
              <w:rPr>
                <w:rFonts w:ascii="Times New Roman"/>
                <w:b w:val="false"/>
                <w:i w:val="false"/>
                <w:color w:val="000000"/>
                <w:sz w:val="20"/>
              </w:rPr>
              <w:t xml:space="preserve">оперативной деятельности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отчетов по кадровому </w:t>
            </w:r>
            <w:r>
              <w:br/>
            </w:r>
            <w:r>
              <w:rPr>
                <w:rFonts w:ascii="Times New Roman"/>
                <w:b w:val="false"/>
                <w:i w:val="false"/>
                <w:color w:val="000000"/>
                <w:sz w:val="20"/>
              </w:rPr>
              <w:t>
</w:t>
            </w:r>
            <w:r>
              <w:rPr>
                <w:rFonts w:ascii="Times New Roman"/>
                <w:b w:val="false"/>
                <w:i w:val="false"/>
                <w:color w:val="000000"/>
                <w:sz w:val="20"/>
              </w:rPr>
              <w:t xml:space="preserve">обеспечению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сотрудников на курсах </w:t>
            </w:r>
            <w:r>
              <w:br/>
            </w:r>
            <w:r>
              <w:rPr>
                <w:rFonts w:ascii="Times New Roman"/>
                <w:b w:val="false"/>
                <w:i w:val="false"/>
                <w:color w:val="000000"/>
                <w:sz w:val="20"/>
              </w:rPr>
              <w:t>
</w:t>
            </w:r>
            <w:r>
              <w:rPr>
                <w:rFonts w:ascii="Times New Roman"/>
                <w:b w:val="false"/>
                <w:i w:val="false"/>
                <w:color w:val="000000"/>
                <w:sz w:val="20"/>
              </w:rPr>
              <w:t xml:space="preserve">повышения квалификации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обработанной </w:t>
            </w:r>
            <w:r>
              <w:br/>
            </w:r>
            <w:r>
              <w:rPr>
                <w:rFonts w:ascii="Times New Roman"/>
                <w:b w:val="false"/>
                <w:i w:val="false"/>
                <w:color w:val="000000"/>
                <w:sz w:val="20"/>
              </w:rPr>
              <w:t>
</w:t>
            </w:r>
            <w:r>
              <w:rPr>
                <w:rFonts w:ascii="Times New Roman"/>
                <w:b w:val="false"/>
                <w:i w:val="false"/>
                <w:color w:val="000000"/>
                <w:sz w:val="20"/>
              </w:rPr>
              <w:t xml:space="preserve">входящей и исходящей </w:t>
            </w:r>
            <w:r>
              <w:br/>
            </w:r>
            <w:r>
              <w:rPr>
                <w:rFonts w:ascii="Times New Roman"/>
                <w:b w:val="false"/>
                <w:i w:val="false"/>
                <w:color w:val="000000"/>
                <w:sz w:val="20"/>
              </w:rPr>
              <w:t>
</w:t>
            </w:r>
            <w:r>
              <w:rPr>
                <w:rFonts w:ascii="Times New Roman"/>
                <w:b w:val="false"/>
                <w:i w:val="false"/>
                <w:color w:val="000000"/>
                <w:sz w:val="20"/>
              </w:rPr>
              <w:t xml:space="preserve">документации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и качественное </w:t>
            </w:r>
            <w:r>
              <w:br/>
            </w:r>
            <w:r>
              <w:rPr>
                <w:rFonts w:ascii="Times New Roman"/>
                <w:b w:val="false"/>
                <w:i w:val="false"/>
                <w:color w:val="000000"/>
                <w:sz w:val="20"/>
              </w:rPr>
              <w:t>
</w:t>
            </w:r>
            <w:r>
              <w:rPr>
                <w:rFonts w:ascii="Times New Roman"/>
                <w:b w:val="false"/>
                <w:i w:val="false"/>
                <w:color w:val="000000"/>
                <w:sz w:val="20"/>
              </w:rPr>
              <w:t xml:space="preserve">исполнение бюджетных программ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количества документов, </w:t>
            </w:r>
            <w:r>
              <w:br/>
            </w:r>
            <w:r>
              <w:rPr>
                <w:rFonts w:ascii="Times New Roman"/>
                <w:b w:val="false"/>
                <w:i w:val="false"/>
                <w:color w:val="000000"/>
                <w:sz w:val="20"/>
              </w:rPr>
              <w:t>
</w:t>
            </w:r>
            <w:r>
              <w:rPr>
                <w:rFonts w:ascii="Times New Roman"/>
                <w:b w:val="false"/>
                <w:i w:val="false"/>
                <w:color w:val="000000"/>
                <w:sz w:val="20"/>
              </w:rPr>
              <w:t xml:space="preserve">обработанных в электронном </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текучести кадров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Пресечение фактов антиконкурентных действий и недобросовестной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неразвитой конкуренцией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поддержки конкурентной политики </w:t>
            </w:r>
            <w:r>
              <w:br/>
            </w:r>
            <w:r>
              <w:rPr>
                <w:rFonts w:ascii="Times New Roman"/>
                <w:b w:val="false"/>
                <w:i w:val="false"/>
                <w:color w:val="000000"/>
                <w:sz w:val="20"/>
              </w:rPr>
              <w:t>
</w:t>
            </w:r>
            <w:r>
              <w:rPr>
                <w:rFonts w:ascii="Times New Roman"/>
                <w:b w:val="false"/>
                <w:i w:val="false"/>
                <w:color w:val="000000"/>
                <w:sz w:val="20"/>
              </w:rPr>
              <w:t xml:space="preserve">3. Совершенствование способов и методов предупреждения и пресечения </w:t>
            </w:r>
            <w:r>
              <w:br/>
            </w:r>
            <w:r>
              <w:rPr>
                <w:rFonts w:ascii="Times New Roman"/>
                <w:b w:val="false"/>
                <w:i w:val="false"/>
                <w:color w:val="000000"/>
                <w:sz w:val="20"/>
              </w:rPr>
              <w:t>
</w:t>
            </w:r>
            <w:r>
              <w:rPr>
                <w:rFonts w:ascii="Times New Roman"/>
                <w:b w:val="false"/>
                <w:i w:val="false"/>
                <w:color w:val="000000"/>
                <w:sz w:val="20"/>
              </w:rPr>
              <w:t xml:space="preserve">нарушений антимонопольного законодательства </w:t>
            </w:r>
            <w:r>
              <w:br/>
            </w:r>
            <w:r>
              <w:rPr>
                <w:rFonts w:ascii="Times New Roman"/>
                <w:b w:val="false"/>
                <w:i w:val="false"/>
                <w:color w:val="000000"/>
                <w:sz w:val="20"/>
              </w:rPr>
              <w:t>
</w:t>
            </w:r>
            <w:r>
              <w:rPr>
                <w:rFonts w:ascii="Times New Roman"/>
                <w:b w:val="false"/>
                <w:i w:val="false"/>
                <w:color w:val="000000"/>
                <w:sz w:val="20"/>
              </w:rPr>
              <w:t xml:space="preserve">4. Усиление межотраслевой координации по развитию конкуренции и </w:t>
            </w:r>
            <w:r>
              <w:br/>
            </w:r>
            <w:r>
              <w:rPr>
                <w:rFonts w:ascii="Times New Roman"/>
                <w:b w:val="false"/>
                <w:i w:val="false"/>
                <w:color w:val="000000"/>
                <w:sz w:val="20"/>
              </w:rPr>
              <w:t>
</w:t>
            </w:r>
            <w:r>
              <w:rPr>
                <w:rFonts w:ascii="Times New Roman"/>
                <w:b w:val="false"/>
                <w:i w:val="false"/>
                <w:color w:val="000000"/>
                <w:sz w:val="20"/>
              </w:rPr>
              <w:t xml:space="preserve">ограничении монополистической деятельности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рассмотрения жалоб и обращений </w:t>
            </w:r>
            <w:r>
              <w:br/>
            </w:r>
            <w:r>
              <w:rPr>
                <w:rFonts w:ascii="Times New Roman"/>
                <w:b w:val="false"/>
                <w:i w:val="false"/>
                <w:color w:val="000000"/>
                <w:sz w:val="20"/>
              </w:rPr>
              <w:t>
</w:t>
            </w:r>
            <w:r>
              <w:rPr>
                <w:rFonts w:ascii="Times New Roman"/>
                <w:b w:val="false"/>
                <w:i w:val="false"/>
                <w:color w:val="000000"/>
                <w:sz w:val="20"/>
              </w:rPr>
              <w:t xml:space="preserve">граждан и юридических лиц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расследований с </w:t>
            </w:r>
            <w:r>
              <w:br/>
            </w:r>
            <w:r>
              <w:rPr>
                <w:rFonts w:ascii="Times New Roman"/>
                <w:b w:val="false"/>
                <w:i w:val="false"/>
                <w:color w:val="000000"/>
                <w:sz w:val="20"/>
              </w:rPr>
              <w:t>
</w:t>
            </w:r>
            <w:r>
              <w:rPr>
                <w:rFonts w:ascii="Times New Roman"/>
                <w:b w:val="false"/>
                <w:i w:val="false"/>
                <w:color w:val="000000"/>
                <w:sz w:val="20"/>
              </w:rPr>
              <w:t xml:space="preserve">выявлением нарушений.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Ориентировочный удельный вес </w:t>
            </w:r>
            <w:r>
              <w:br/>
            </w:r>
            <w:r>
              <w:rPr>
                <w:rFonts w:ascii="Times New Roman"/>
                <w:b w:val="false"/>
                <w:i w:val="false"/>
                <w:color w:val="000000"/>
                <w:sz w:val="20"/>
              </w:rPr>
              <w:t>
</w:t>
            </w:r>
            <w:r>
              <w:rPr>
                <w:rFonts w:ascii="Times New Roman"/>
                <w:b w:val="false"/>
                <w:i w:val="false"/>
                <w:color w:val="000000"/>
                <w:sz w:val="20"/>
              </w:rPr>
              <w:t xml:space="preserve">расследований с выявлением </w:t>
            </w:r>
            <w:r>
              <w:br/>
            </w:r>
            <w:r>
              <w:rPr>
                <w:rFonts w:ascii="Times New Roman"/>
                <w:b w:val="false"/>
                <w:i w:val="false"/>
                <w:color w:val="000000"/>
                <w:sz w:val="20"/>
              </w:rPr>
              <w:t>
</w:t>
            </w:r>
            <w:r>
              <w:rPr>
                <w:rFonts w:ascii="Times New Roman"/>
                <w:b w:val="false"/>
                <w:i w:val="false"/>
                <w:color w:val="000000"/>
                <w:sz w:val="20"/>
              </w:rPr>
              <w:t xml:space="preserve">нарушений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восстановления </w:t>
            </w:r>
            <w:r>
              <w:br/>
            </w:r>
            <w:r>
              <w:rPr>
                <w:rFonts w:ascii="Times New Roman"/>
                <w:b w:val="false"/>
                <w:i w:val="false"/>
                <w:color w:val="000000"/>
                <w:sz w:val="20"/>
              </w:rPr>
              <w:t>
</w:t>
            </w:r>
            <w:r>
              <w:rPr>
                <w:rFonts w:ascii="Times New Roman"/>
                <w:b w:val="false"/>
                <w:i w:val="false"/>
                <w:color w:val="000000"/>
                <w:sz w:val="20"/>
              </w:rPr>
              <w:t xml:space="preserve">нарушенных прав граждан и </w:t>
            </w:r>
            <w:r>
              <w:br/>
            </w:r>
            <w:r>
              <w:rPr>
                <w:rFonts w:ascii="Times New Roman"/>
                <w:b w:val="false"/>
                <w:i w:val="false"/>
                <w:color w:val="000000"/>
                <w:sz w:val="20"/>
              </w:rPr>
              <w:t>
</w:t>
            </w:r>
            <w:r>
              <w:rPr>
                <w:rFonts w:ascii="Times New Roman"/>
                <w:b w:val="false"/>
                <w:i w:val="false"/>
                <w:color w:val="000000"/>
                <w:sz w:val="20"/>
              </w:rPr>
              <w:t xml:space="preserve">юридических лиц по выявленным </w:t>
            </w:r>
            <w:r>
              <w:br/>
            </w:r>
            <w:r>
              <w:rPr>
                <w:rFonts w:ascii="Times New Roman"/>
                <w:b w:val="false"/>
                <w:i w:val="false"/>
                <w:color w:val="000000"/>
                <w:sz w:val="20"/>
              </w:rPr>
              <w:t>
</w:t>
            </w:r>
            <w:r>
              <w:rPr>
                <w:rFonts w:ascii="Times New Roman"/>
                <w:b w:val="false"/>
                <w:i w:val="false"/>
                <w:color w:val="000000"/>
                <w:sz w:val="20"/>
              </w:rPr>
              <w:t xml:space="preserve">фактам нарушений антимонополь- </w:t>
            </w:r>
            <w:r>
              <w:br/>
            </w:r>
            <w:r>
              <w:rPr>
                <w:rFonts w:ascii="Times New Roman"/>
                <w:b w:val="false"/>
                <w:i w:val="false"/>
                <w:color w:val="000000"/>
                <w:sz w:val="20"/>
              </w:rPr>
              <w:t>
</w:t>
            </w:r>
            <w:r>
              <w:rPr>
                <w:rFonts w:ascii="Times New Roman"/>
                <w:b w:val="false"/>
                <w:i w:val="false"/>
                <w:color w:val="000000"/>
                <w:sz w:val="20"/>
              </w:rPr>
              <w:t xml:space="preserve">ного законодательства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Правовое обеспечение, участие в судебных процессах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пресечение нарушений антимонопольного законодательства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Формирование поддержки конкурентной политики </w:t>
            </w:r>
            <w:r>
              <w:br/>
            </w:r>
            <w:r>
              <w:rPr>
                <w:rFonts w:ascii="Times New Roman"/>
                <w:b w:val="false"/>
                <w:i w:val="false"/>
                <w:color w:val="000000"/>
                <w:sz w:val="20"/>
              </w:rPr>
              <w:t>
</w:t>
            </w:r>
            <w:r>
              <w:rPr>
                <w:rFonts w:ascii="Times New Roman"/>
                <w:b w:val="false"/>
                <w:i w:val="false"/>
                <w:color w:val="000000"/>
                <w:sz w:val="20"/>
              </w:rPr>
              <w:t xml:space="preserve">3. Совершенствование способов и методов предупреждения и пресечения </w:t>
            </w:r>
            <w:r>
              <w:br/>
            </w:r>
            <w:r>
              <w:rPr>
                <w:rFonts w:ascii="Times New Roman"/>
                <w:b w:val="false"/>
                <w:i w:val="false"/>
                <w:color w:val="000000"/>
                <w:sz w:val="20"/>
              </w:rPr>
              <w:t>
</w:t>
            </w:r>
            <w:r>
              <w:rPr>
                <w:rFonts w:ascii="Times New Roman"/>
                <w:b w:val="false"/>
                <w:i w:val="false"/>
                <w:color w:val="000000"/>
                <w:sz w:val="20"/>
              </w:rPr>
              <w:t xml:space="preserve">нарушений антимонопольного законодательства </w:t>
            </w:r>
            <w:r>
              <w:br/>
            </w:r>
            <w:r>
              <w:rPr>
                <w:rFonts w:ascii="Times New Roman"/>
                <w:b w:val="false"/>
                <w:i w:val="false"/>
                <w:color w:val="000000"/>
                <w:sz w:val="20"/>
              </w:rPr>
              <w:t>
</w:t>
            </w:r>
            <w:r>
              <w:rPr>
                <w:rFonts w:ascii="Times New Roman"/>
                <w:b w:val="false"/>
                <w:i w:val="false"/>
                <w:color w:val="000000"/>
                <w:sz w:val="20"/>
              </w:rPr>
              <w:t xml:space="preserve">4. Усиление межотраслевой координации по развитию конкуренции и </w:t>
            </w:r>
            <w:r>
              <w:br/>
            </w:r>
            <w:r>
              <w:rPr>
                <w:rFonts w:ascii="Times New Roman"/>
                <w:b w:val="false"/>
                <w:i w:val="false"/>
                <w:color w:val="000000"/>
                <w:sz w:val="20"/>
              </w:rPr>
              <w:t>
</w:t>
            </w:r>
            <w:r>
              <w:rPr>
                <w:rFonts w:ascii="Times New Roman"/>
                <w:b w:val="false"/>
                <w:i w:val="false"/>
                <w:color w:val="000000"/>
                <w:sz w:val="20"/>
              </w:rPr>
              <w:t xml:space="preserve">ограничении монополистической деятельности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судебных процессов с участием </w:t>
            </w:r>
            <w:r>
              <w:br/>
            </w:r>
            <w:r>
              <w:rPr>
                <w:rFonts w:ascii="Times New Roman"/>
                <w:b w:val="false"/>
                <w:i w:val="false"/>
                <w:color w:val="000000"/>
                <w:sz w:val="20"/>
              </w:rPr>
              <w:t>
</w:t>
            </w:r>
            <w:r>
              <w:rPr>
                <w:rFonts w:ascii="Times New Roman"/>
                <w:b w:val="false"/>
                <w:i w:val="false"/>
                <w:color w:val="000000"/>
                <w:sz w:val="20"/>
              </w:rPr>
              <w:t xml:space="preserve">антимонопольного органа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проведенной правовой экспертизы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разработанных и внедренных </w:t>
            </w:r>
            <w:r>
              <w:br/>
            </w:r>
            <w:r>
              <w:rPr>
                <w:rFonts w:ascii="Times New Roman"/>
                <w:b w:val="false"/>
                <w:i w:val="false"/>
                <w:color w:val="000000"/>
                <w:sz w:val="20"/>
              </w:rPr>
              <w:t>
</w:t>
            </w:r>
            <w:r>
              <w:rPr>
                <w:rFonts w:ascii="Times New Roman"/>
                <w:b w:val="false"/>
                <w:i w:val="false"/>
                <w:color w:val="000000"/>
                <w:sz w:val="20"/>
              </w:rPr>
              <w:t xml:space="preserve">методических рекомендаций по </w:t>
            </w:r>
            <w:r>
              <w:br/>
            </w:r>
            <w:r>
              <w:rPr>
                <w:rFonts w:ascii="Times New Roman"/>
                <w:b w:val="false"/>
                <w:i w:val="false"/>
                <w:color w:val="000000"/>
                <w:sz w:val="20"/>
              </w:rPr>
              <w:t>
</w:t>
            </w:r>
            <w:r>
              <w:rPr>
                <w:rFonts w:ascii="Times New Roman"/>
                <w:b w:val="false"/>
                <w:i w:val="false"/>
                <w:color w:val="000000"/>
                <w:sz w:val="20"/>
              </w:rPr>
              <w:t xml:space="preserve">проведению анализа непрофильных </w:t>
            </w:r>
            <w:r>
              <w:br/>
            </w:r>
            <w:r>
              <w:rPr>
                <w:rFonts w:ascii="Times New Roman"/>
                <w:b w:val="false"/>
                <w:i w:val="false"/>
                <w:color w:val="000000"/>
                <w:sz w:val="20"/>
              </w:rPr>
              <w:t>
</w:t>
            </w:r>
            <w:r>
              <w:rPr>
                <w:rFonts w:ascii="Times New Roman"/>
                <w:b w:val="false"/>
                <w:i w:val="false"/>
                <w:color w:val="000000"/>
                <w:sz w:val="20"/>
              </w:rPr>
              <w:t xml:space="preserve">активов и функций </w:t>
            </w:r>
            <w:r>
              <w:br/>
            </w:r>
            <w:r>
              <w:rPr>
                <w:rFonts w:ascii="Times New Roman"/>
                <w:b w:val="false"/>
                <w:i w:val="false"/>
                <w:color w:val="000000"/>
                <w:sz w:val="20"/>
              </w:rPr>
              <w:t>
</w:t>
            </w:r>
            <w:r>
              <w:rPr>
                <w:rFonts w:ascii="Times New Roman"/>
                <w:b w:val="false"/>
                <w:i w:val="false"/>
                <w:color w:val="000000"/>
                <w:sz w:val="20"/>
              </w:rPr>
              <w:t xml:space="preserve">государственных органов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w:t>
            </w:r>
            <w:r>
              <w:br/>
            </w:r>
            <w:r>
              <w:rPr>
                <w:rFonts w:ascii="Times New Roman"/>
                <w:b w:val="false"/>
                <w:i w:val="false"/>
                <w:color w:val="000000"/>
                <w:sz w:val="20"/>
              </w:rPr>
              <w:t>
</w:t>
            </w:r>
            <w:r>
              <w:rPr>
                <w:rFonts w:ascii="Times New Roman"/>
                <w:b w:val="false"/>
                <w:i w:val="false"/>
                <w:color w:val="000000"/>
                <w:sz w:val="20"/>
              </w:rPr>
              <w:t xml:space="preserve">вынесенных предписаний об </w:t>
            </w:r>
            <w:r>
              <w:br/>
            </w:r>
            <w:r>
              <w:rPr>
                <w:rFonts w:ascii="Times New Roman"/>
                <w:b w:val="false"/>
                <w:i w:val="false"/>
                <w:color w:val="000000"/>
                <w:sz w:val="20"/>
              </w:rPr>
              <w:t>
</w:t>
            </w:r>
            <w:r>
              <w:rPr>
                <w:rFonts w:ascii="Times New Roman"/>
                <w:b w:val="false"/>
                <w:i w:val="false"/>
                <w:color w:val="000000"/>
                <w:sz w:val="20"/>
              </w:rPr>
              <w:t xml:space="preserve">устранении нарушений антимоно- </w:t>
            </w:r>
            <w:r>
              <w:br/>
            </w:r>
            <w:r>
              <w:rPr>
                <w:rFonts w:ascii="Times New Roman"/>
                <w:b w:val="false"/>
                <w:i w:val="false"/>
                <w:color w:val="000000"/>
                <w:sz w:val="20"/>
              </w:rPr>
              <w:t>
</w:t>
            </w:r>
            <w:r>
              <w:rPr>
                <w:rFonts w:ascii="Times New Roman"/>
                <w:b w:val="false"/>
                <w:i w:val="false"/>
                <w:color w:val="000000"/>
                <w:sz w:val="20"/>
              </w:rPr>
              <w:t xml:space="preserve">польного законодательства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субъектов </w:t>
            </w:r>
            <w:r>
              <w:br/>
            </w:r>
            <w:r>
              <w:rPr>
                <w:rFonts w:ascii="Times New Roman"/>
                <w:b w:val="false"/>
                <w:i w:val="false"/>
                <w:color w:val="000000"/>
                <w:sz w:val="20"/>
              </w:rPr>
              <w:t>
</w:t>
            </w:r>
            <w:r>
              <w:rPr>
                <w:rFonts w:ascii="Times New Roman"/>
                <w:b w:val="false"/>
                <w:i w:val="false"/>
                <w:color w:val="000000"/>
                <w:sz w:val="20"/>
              </w:rPr>
              <w:t xml:space="preserve">привлеченных к ответственности </w:t>
            </w:r>
            <w:r>
              <w:br/>
            </w:r>
            <w:r>
              <w:rPr>
                <w:rFonts w:ascii="Times New Roman"/>
                <w:b w:val="false"/>
                <w:i w:val="false"/>
                <w:color w:val="000000"/>
                <w:sz w:val="20"/>
              </w:rPr>
              <w:t>
</w:t>
            </w:r>
            <w:r>
              <w:rPr>
                <w:rFonts w:ascii="Times New Roman"/>
                <w:b w:val="false"/>
                <w:i w:val="false"/>
                <w:color w:val="000000"/>
                <w:sz w:val="20"/>
              </w:rPr>
              <w:t xml:space="preserve">за нарушение антимонопольного </w:t>
            </w:r>
            <w:r>
              <w:br/>
            </w:r>
            <w:r>
              <w:rPr>
                <w:rFonts w:ascii="Times New Roman"/>
                <w:b w:val="false"/>
                <w:i w:val="false"/>
                <w:color w:val="000000"/>
                <w:sz w:val="20"/>
              </w:rPr>
              <w:t>
</w:t>
            </w:r>
            <w:r>
              <w:rPr>
                <w:rFonts w:ascii="Times New Roman"/>
                <w:b w:val="false"/>
                <w:i w:val="false"/>
                <w:color w:val="000000"/>
                <w:sz w:val="20"/>
              </w:rPr>
              <w:t xml:space="preserve">законодательства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исполненных актов </w:t>
            </w:r>
            <w:r>
              <w:br/>
            </w:r>
            <w:r>
              <w:rPr>
                <w:rFonts w:ascii="Times New Roman"/>
                <w:b w:val="false"/>
                <w:i w:val="false"/>
                <w:color w:val="000000"/>
                <w:sz w:val="20"/>
              </w:rPr>
              <w:t>
</w:t>
            </w:r>
            <w:r>
              <w:rPr>
                <w:rFonts w:ascii="Times New Roman"/>
                <w:b w:val="false"/>
                <w:i w:val="false"/>
                <w:color w:val="000000"/>
                <w:sz w:val="20"/>
              </w:rPr>
              <w:t xml:space="preserve">административного взыскания по </w:t>
            </w:r>
            <w:r>
              <w:br/>
            </w:r>
            <w:r>
              <w:rPr>
                <w:rFonts w:ascii="Times New Roman"/>
                <w:b w:val="false"/>
                <w:i w:val="false"/>
                <w:color w:val="000000"/>
                <w:sz w:val="20"/>
              </w:rPr>
              <w:t>
</w:t>
            </w:r>
            <w:r>
              <w:rPr>
                <w:rFonts w:ascii="Times New Roman"/>
                <w:b w:val="false"/>
                <w:i w:val="false"/>
                <w:color w:val="000000"/>
                <w:sz w:val="20"/>
              </w:rPr>
              <w:t xml:space="preserve">отношению к общему количеству </w:t>
            </w:r>
            <w:r>
              <w:br/>
            </w:r>
            <w:r>
              <w:rPr>
                <w:rFonts w:ascii="Times New Roman"/>
                <w:b w:val="false"/>
                <w:i w:val="false"/>
                <w:color w:val="000000"/>
                <w:sz w:val="20"/>
              </w:rPr>
              <w:t>
</w:t>
            </w:r>
            <w:r>
              <w:rPr>
                <w:rFonts w:ascii="Times New Roman"/>
                <w:b w:val="false"/>
                <w:i w:val="false"/>
                <w:color w:val="000000"/>
                <w:sz w:val="20"/>
              </w:rPr>
              <w:t xml:space="preserve">составленных актов </w:t>
            </w:r>
            <w:r>
              <w:br/>
            </w:r>
            <w:r>
              <w:rPr>
                <w:rFonts w:ascii="Times New Roman"/>
                <w:b w:val="false"/>
                <w:i w:val="false"/>
                <w:color w:val="000000"/>
                <w:sz w:val="20"/>
              </w:rPr>
              <w:t>
</w:t>
            </w:r>
            <w:r>
              <w:rPr>
                <w:rFonts w:ascii="Times New Roman"/>
                <w:b w:val="false"/>
                <w:i w:val="false"/>
                <w:color w:val="000000"/>
                <w:sz w:val="20"/>
              </w:rPr>
              <w:t xml:space="preserve">административного взыскания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исполненных </w:t>
            </w:r>
            <w:r>
              <w:br/>
            </w:r>
            <w:r>
              <w:rPr>
                <w:rFonts w:ascii="Times New Roman"/>
                <w:b w:val="false"/>
                <w:i w:val="false"/>
                <w:color w:val="000000"/>
                <w:sz w:val="20"/>
              </w:rPr>
              <w:t>
</w:t>
            </w:r>
            <w:r>
              <w:rPr>
                <w:rFonts w:ascii="Times New Roman"/>
                <w:b w:val="false"/>
                <w:i w:val="false"/>
                <w:color w:val="000000"/>
                <w:sz w:val="20"/>
              </w:rPr>
              <w:t xml:space="preserve">предписаний по отношению к </w:t>
            </w:r>
            <w:r>
              <w:br/>
            </w:r>
            <w:r>
              <w:rPr>
                <w:rFonts w:ascii="Times New Roman"/>
                <w:b w:val="false"/>
                <w:i w:val="false"/>
                <w:color w:val="000000"/>
                <w:sz w:val="20"/>
              </w:rPr>
              <w:t>
</w:t>
            </w:r>
            <w:r>
              <w:rPr>
                <w:rFonts w:ascii="Times New Roman"/>
                <w:b w:val="false"/>
                <w:i w:val="false"/>
                <w:color w:val="000000"/>
                <w:sz w:val="20"/>
              </w:rPr>
              <w:t xml:space="preserve">вынесенным предписаниям по </w:t>
            </w:r>
            <w:r>
              <w:br/>
            </w:r>
            <w:r>
              <w:rPr>
                <w:rFonts w:ascii="Times New Roman"/>
                <w:b w:val="false"/>
                <w:i w:val="false"/>
                <w:color w:val="000000"/>
                <w:sz w:val="20"/>
              </w:rPr>
              <w:t>
</w:t>
            </w:r>
            <w:r>
              <w:rPr>
                <w:rFonts w:ascii="Times New Roman"/>
                <w:b w:val="false"/>
                <w:i w:val="false"/>
                <w:color w:val="000000"/>
                <w:sz w:val="20"/>
              </w:rPr>
              <w:t xml:space="preserve">фактам антиконкурентных </w:t>
            </w:r>
            <w:r>
              <w:br/>
            </w:r>
            <w:r>
              <w:rPr>
                <w:rFonts w:ascii="Times New Roman"/>
                <w:b w:val="false"/>
                <w:i w:val="false"/>
                <w:color w:val="000000"/>
                <w:sz w:val="20"/>
              </w:rPr>
              <w:t>
</w:t>
            </w:r>
            <w:r>
              <w:rPr>
                <w:rFonts w:ascii="Times New Roman"/>
                <w:b w:val="false"/>
                <w:i w:val="false"/>
                <w:color w:val="000000"/>
                <w:sz w:val="20"/>
              </w:rPr>
              <w:t xml:space="preserve">действий государственных </w:t>
            </w:r>
            <w:r>
              <w:br/>
            </w:r>
            <w:r>
              <w:rPr>
                <w:rFonts w:ascii="Times New Roman"/>
                <w:b w:val="false"/>
                <w:i w:val="false"/>
                <w:color w:val="000000"/>
                <w:sz w:val="20"/>
              </w:rPr>
              <w:t>
</w:t>
            </w:r>
            <w:r>
              <w:rPr>
                <w:rFonts w:ascii="Times New Roman"/>
                <w:b w:val="false"/>
                <w:i w:val="false"/>
                <w:color w:val="000000"/>
                <w:sz w:val="20"/>
              </w:rPr>
              <w:t xml:space="preserve">органов.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количества выигранных </w:t>
            </w:r>
            <w:r>
              <w:br/>
            </w:r>
            <w:r>
              <w:rPr>
                <w:rFonts w:ascii="Times New Roman"/>
                <w:b w:val="false"/>
                <w:i w:val="false"/>
                <w:color w:val="000000"/>
                <w:sz w:val="20"/>
              </w:rPr>
              <w:t>
</w:t>
            </w:r>
            <w:r>
              <w:rPr>
                <w:rFonts w:ascii="Times New Roman"/>
                <w:b w:val="false"/>
                <w:i w:val="false"/>
                <w:color w:val="000000"/>
                <w:sz w:val="20"/>
              </w:rPr>
              <w:t xml:space="preserve">дел в судебных инстанциях от </w:t>
            </w:r>
            <w:r>
              <w:br/>
            </w:r>
            <w:r>
              <w:rPr>
                <w:rFonts w:ascii="Times New Roman"/>
                <w:b w:val="false"/>
                <w:i w:val="false"/>
                <w:color w:val="000000"/>
                <w:sz w:val="20"/>
              </w:rPr>
              <w:t>
</w:t>
            </w:r>
            <w:r>
              <w:rPr>
                <w:rFonts w:ascii="Times New Roman"/>
                <w:b w:val="false"/>
                <w:i w:val="false"/>
                <w:color w:val="000000"/>
                <w:sz w:val="20"/>
              </w:rPr>
              <w:t xml:space="preserve">общего числа поступивших.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Исполняемость вынесенных </w:t>
            </w:r>
            <w:r>
              <w:br/>
            </w:r>
            <w:r>
              <w:rPr>
                <w:rFonts w:ascii="Times New Roman"/>
                <w:b w:val="false"/>
                <w:i w:val="false"/>
                <w:color w:val="000000"/>
                <w:sz w:val="20"/>
              </w:rPr>
              <w:t>
</w:t>
            </w:r>
            <w:r>
              <w:rPr>
                <w:rFonts w:ascii="Times New Roman"/>
                <w:b w:val="false"/>
                <w:i w:val="false"/>
                <w:color w:val="000000"/>
                <w:sz w:val="20"/>
              </w:rPr>
              <w:t xml:space="preserve">предписаний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bookmarkStart w:name="z2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933"/>
        <w:gridCol w:w="993"/>
        <w:gridCol w:w="1453"/>
        <w:gridCol w:w="1393"/>
        <w:gridCol w:w="1293"/>
        <w:gridCol w:w="127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бюджетной программы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w:t>
            </w:r>
            <w:r>
              <w:rPr>
                <w:rFonts w:ascii="Times New Roman"/>
                <w:b w:val="false"/>
                <w:i w:val="false"/>
                <w:color w:val="000000"/>
                <w:sz w:val="20"/>
              </w:rPr>
              <w:t xml:space="preserve">защите </w:t>
            </w:r>
            <w:r>
              <w:br/>
            </w:r>
            <w:r>
              <w:rPr>
                <w:rFonts w:ascii="Times New Roman"/>
                <w:b w:val="false"/>
                <w:i w:val="false"/>
                <w:color w:val="000000"/>
                <w:sz w:val="20"/>
              </w:rPr>
              <w:t>
</w:t>
            </w:r>
            <w:r>
              <w:rPr>
                <w:rFonts w:ascii="Times New Roman"/>
                <w:b w:val="false"/>
                <w:i w:val="false"/>
                <w:color w:val="000000"/>
                <w:sz w:val="20"/>
              </w:rPr>
              <w:t xml:space="preserve">конкуренции </w:t>
            </w:r>
            <w:r>
              <w:rPr>
                <w:rFonts w:ascii="Times New Roman"/>
                <w:b w:val="false"/>
                <w:i w:val="false"/>
                <w:color w:val="000000"/>
                <w:sz w:val="20"/>
              </w:rPr>
              <w:t xml:space="preserve">(Антимонопольное агентство)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(подпрограмма)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«Материально-техническое </w:t>
            </w:r>
            <w:r>
              <w:rPr>
                <w:rFonts w:ascii="Times New Roman"/>
                <w:b w:val="false"/>
                <w:i w:val="false"/>
                <w:color w:val="000000"/>
                <w:sz w:val="20"/>
              </w:rPr>
              <w:t xml:space="preserve">оснащение Агентства </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по защите конкуренции»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выполнение возложенных </w:t>
            </w:r>
            <w:r>
              <w:rPr>
                <w:rFonts w:ascii="Times New Roman"/>
                <w:b w:val="false"/>
                <w:i w:val="false"/>
                <w:color w:val="000000"/>
                <w:sz w:val="20"/>
              </w:rPr>
              <w:t xml:space="preserve">на Агентство </w:t>
            </w:r>
            <w:r>
              <w:br/>
            </w:r>
            <w:r>
              <w:rPr>
                <w:rFonts w:ascii="Times New Roman"/>
                <w:b w:val="false"/>
                <w:i w:val="false"/>
                <w:color w:val="000000"/>
                <w:sz w:val="20"/>
              </w:rPr>
              <w:t>
</w:t>
            </w:r>
            <w:r>
              <w:rPr>
                <w:rFonts w:ascii="Times New Roman"/>
                <w:b w:val="false"/>
                <w:i w:val="false"/>
                <w:color w:val="000000"/>
                <w:sz w:val="20"/>
              </w:rPr>
              <w:t xml:space="preserve">задач и функций по </w:t>
            </w:r>
            <w:r>
              <w:rPr>
                <w:rFonts w:ascii="Times New Roman"/>
                <w:b w:val="false"/>
                <w:i w:val="false"/>
                <w:color w:val="000000"/>
                <w:sz w:val="20"/>
              </w:rPr>
              <w:t xml:space="preserve">защите добросовестной и </w:t>
            </w:r>
            <w:r>
              <w:br/>
            </w:r>
            <w:r>
              <w:rPr>
                <w:rFonts w:ascii="Times New Roman"/>
                <w:b w:val="false"/>
                <w:i w:val="false"/>
                <w:color w:val="000000"/>
                <w:sz w:val="20"/>
              </w:rPr>
              <w:t>
</w:t>
            </w:r>
            <w:r>
              <w:rPr>
                <w:rFonts w:ascii="Times New Roman"/>
                <w:b w:val="false"/>
                <w:i w:val="false"/>
                <w:color w:val="000000"/>
                <w:sz w:val="20"/>
              </w:rPr>
              <w:t xml:space="preserve">недобросовестной конкуренции на </w:t>
            </w:r>
            <w:r>
              <w:rPr>
                <w:rFonts w:ascii="Times New Roman"/>
                <w:b w:val="false"/>
                <w:i w:val="false"/>
                <w:color w:val="000000"/>
                <w:sz w:val="20"/>
              </w:rPr>
              <w:t xml:space="preserve">товарных рынках </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 xml:space="preserve">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w:t>
            </w:r>
            <w:r>
              <w:rPr>
                <w:rFonts w:ascii="Times New Roman"/>
                <w:b w:val="false"/>
                <w:i w:val="false"/>
                <w:color w:val="000000"/>
                <w:sz w:val="20"/>
              </w:rPr>
              <w:t xml:space="preserve">конкуренции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w:t>
            </w:r>
            <w:r>
              <w:rPr>
                <w:rFonts w:ascii="Times New Roman"/>
                <w:b w:val="false"/>
                <w:i w:val="false"/>
                <w:color w:val="000000"/>
                <w:sz w:val="20"/>
              </w:rPr>
              <w:t xml:space="preserve">неразвитой </w:t>
            </w:r>
            <w:r>
              <w:br/>
            </w:r>
            <w:r>
              <w:rPr>
                <w:rFonts w:ascii="Times New Roman"/>
                <w:b w:val="false"/>
                <w:i w:val="false"/>
                <w:color w:val="000000"/>
                <w:sz w:val="20"/>
              </w:rPr>
              <w:t>
</w:t>
            </w:r>
            <w:r>
              <w:rPr>
                <w:rFonts w:ascii="Times New Roman"/>
                <w:b w:val="false"/>
                <w:i w:val="false"/>
                <w:color w:val="000000"/>
                <w:sz w:val="20"/>
              </w:rPr>
              <w:t xml:space="preserve">конкуренцией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прочих товаров и основных средств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поточного </w:t>
            </w:r>
            <w:r>
              <w:br/>
            </w:r>
            <w:r>
              <w:rPr>
                <w:rFonts w:ascii="Times New Roman"/>
                <w:b w:val="false"/>
                <w:i w:val="false"/>
                <w:color w:val="000000"/>
                <w:sz w:val="20"/>
              </w:rPr>
              <w:t>
</w:t>
            </w:r>
            <w:r>
              <w:rPr>
                <w:rFonts w:ascii="Times New Roman"/>
                <w:b w:val="false"/>
                <w:i w:val="false"/>
                <w:color w:val="000000"/>
                <w:sz w:val="20"/>
              </w:rPr>
              <w:t xml:space="preserve">сканера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времени </w:t>
            </w:r>
            <w:r>
              <w:br/>
            </w:r>
            <w:r>
              <w:rPr>
                <w:rFonts w:ascii="Times New Roman"/>
                <w:b w:val="false"/>
                <w:i w:val="false"/>
                <w:color w:val="000000"/>
                <w:sz w:val="20"/>
              </w:rPr>
              <w:t>
</w:t>
            </w:r>
            <w:r>
              <w:rPr>
                <w:rFonts w:ascii="Times New Roman"/>
                <w:b w:val="false"/>
                <w:i w:val="false"/>
                <w:color w:val="000000"/>
                <w:sz w:val="20"/>
              </w:rPr>
              <w:t xml:space="preserve">сотрудников на </w:t>
            </w:r>
            <w:r>
              <w:br/>
            </w:r>
            <w:r>
              <w:rPr>
                <w:rFonts w:ascii="Times New Roman"/>
                <w:b w:val="false"/>
                <w:i w:val="false"/>
                <w:color w:val="000000"/>
                <w:sz w:val="20"/>
              </w:rPr>
              <w:t>
</w:t>
            </w:r>
            <w:r>
              <w:rPr>
                <w:rFonts w:ascii="Times New Roman"/>
                <w:b w:val="false"/>
                <w:i w:val="false"/>
                <w:color w:val="000000"/>
                <w:sz w:val="20"/>
              </w:rPr>
              <w:t xml:space="preserve">преобразование бумажных </w:t>
            </w:r>
            <w:r>
              <w:br/>
            </w:r>
            <w:r>
              <w:rPr>
                <w:rFonts w:ascii="Times New Roman"/>
                <w:b w:val="false"/>
                <w:i w:val="false"/>
                <w:color w:val="000000"/>
                <w:sz w:val="20"/>
              </w:rPr>
              <w:t>
</w:t>
            </w:r>
            <w:r>
              <w:rPr>
                <w:rFonts w:ascii="Times New Roman"/>
                <w:b w:val="false"/>
                <w:i w:val="false"/>
                <w:color w:val="000000"/>
                <w:sz w:val="20"/>
              </w:rPr>
              <w:t xml:space="preserve">документов в </w:t>
            </w:r>
            <w:r>
              <w:br/>
            </w:r>
            <w:r>
              <w:rPr>
                <w:rFonts w:ascii="Times New Roman"/>
                <w:b w:val="false"/>
                <w:i w:val="false"/>
                <w:color w:val="000000"/>
                <w:sz w:val="20"/>
              </w:rPr>
              <w:t>
</w:t>
            </w:r>
            <w:r>
              <w:rPr>
                <w:rFonts w:ascii="Times New Roman"/>
                <w:b w:val="false"/>
                <w:i w:val="false"/>
                <w:color w:val="000000"/>
                <w:sz w:val="20"/>
              </w:rPr>
              <w:t xml:space="preserve">электронный вид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3 972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bookmarkStart w:name="z30"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18"/>
    <w:p>
      <w:pPr>
        <w:spacing w:after="0"/>
        <w:ind w:left="0"/>
        <w:jc w:val="both"/>
      </w:pPr>
      <w:r>
        <w:rPr>
          <w:rFonts w:ascii="Times New Roman"/>
          <w:b w:val="false"/>
          <w:i w:val="false"/>
          <w:color w:val="ff0000"/>
          <w:sz w:val="28"/>
        </w:rPr>
        <w:t xml:space="preserve">       Сноска. Приложение 5 исключено постановлением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bookmarkStart w:name="z3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5271"/>
        <w:gridCol w:w="996"/>
        <w:gridCol w:w="936"/>
        <w:gridCol w:w="1036"/>
        <w:gridCol w:w="956"/>
        <w:gridCol w:w="1077"/>
        <w:gridCol w:w="1138"/>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защите конкуренции (Антимонопольное </w:t>
            </w:r>
            <w:r>
              <w:br/>
            </w:r>
            <w:r>
              <w:rPr>
                <w:rFonts w:ascii="Times New Roman"/>
                <w:b w:val="false"/>
                <w:i w:val="false"/>
                <w:color w:val="000000"/>
                <w:sz w:val="20"/>
              </w:rPr>
              <w:t>
</w:t>
            </w:r>
            <w:r>
              <w:rPr>
                <w:rFonts w:ascii="Times New Roman"/>
                <w:b w:val="false"/>
                <w:i w:val="false"/>
                <w:color w:val="000000"/>
                <w:sz w:val="20"/>
              </w:rPr>
              <w:t xml:space="preserve">агентство)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r>
              <w:br/>
            </w:r>
            <w:r>
              <w:rPr>
                <w:rFonts w:ascii="Times New Roman"/>
                <w:b w:val="false"/>
                <w:i w:val="false"/>
                <w:color w:val="000000"/>
                <w:sz w:val="20"/>
              </w:rPr>
              <w:t>
</w:t>
            </w: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«Создание акционерного общества «Центр развития и защиты </w:t>
            </w:r>
            <w:r>
              <w:br/>
            </w:r>
            <w:r>
              <w:rPr>
                <w:rFonts w:ascii="Times New Roman"/>
                <w:b w:val="false"/>
                <w:i w:val="false"/>
                <w:color w:val="000000"/>
                <w:sz w:val="20"/>
              </w:rPr>
              <w:t>
</w:t>
            </w:r>
            <w:r>
              <w:rPr>
                <w:rFonts w:ascii="Times New Roman"/>
                <w:b w:val="false"/>
                <w:i w:val="false"/>
                <w:color w:val="000000"/>
                <w:sz w:val="20"/>
              </w:rPr>
              <w:t xml:space="preserve">конкурентной политики»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Эффективное выполнение возложенных на Агентство задач и функций по </w:t>
            </w:r>
            <w:r>
              <w:br/>
            </w:r>
            <w:r>
              <w:rPr>
                <w:rFonts w:ascii="Times New Roman"/>
                <w:b w:val="false"/>
                <w:i w:val="false"/>
                <w:color w:val="000000"/>
                <w:sz w:val="20"/>
              </w:rPr>
              <w:t>
</w:t>
            </w:r>
            <w:r>
              <w:rPr>
                <w:rFonts w:ascii="Times New Roman"/>
                <w:b w:val="false"/>
                <w:i w:val="false"/>
                <w:color w:val="000000"/>
                <w:sz w:val="20"/>
              </w:rPr>
              <w:t xml:space="preserve">защите добросовестной и свободной конкуренции на товарных рынках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развития конкуренции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количества рынков с неразвитой конкуренцией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поддержки конкурентной политики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bookmarkStart w:name="z3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 бюджетных расходов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493"/>
        <w:gridCol w:w="1333"/>
        <w:gridCol w:w="1493"/>
        <w:gridCol w:w="1453"/>
        <w:gridCol w:w="1533"/>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Действующие программы, из них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w:t>
            </w:r>
            <w:r>
              <w:br/>
            </w:r>
            <w:r>
              <w:rPr>
                <w:rFonts w:ascii="Times New Roman"/>
                <w:b w:val="false"/>
                <w:i w:val="false"/>
                <w:color w:val="000000"/>
                <w:sz w:val="20"/>
              </w:rPr>
              <w:t xml:space="preserve">
программы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xml:space="preserve">
программы развития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предлагаемые к разработке, из них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w:t>
            </w:r>
            <w:r>
              <w:br/>
            </w:r>
            <w:r>
              <w:rPr>
                <w:rFonts w:ascii="Times New Roman"/>
                <w:b w:val="false"/>
                <w:i w:val="false"/>
                <w:color w:val="000000"/>
                <w:sz w:val="20"/>
              </w:rPr>
              <w:t xml:space="preserve">
программы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органа из них: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w:t>
            </w:r>
            <w:r>
              <w:br/>
            </w:r>
            <w:r>
              <w:rPr>
                <w:rFonts w:ascii="Times New Roman"/>
                <w:b w:val="false"/>
                <w:i w:val="false"/>
                <w:color w:val="000000"/>
                <w:sz w:val="20"/>
              </w:rPr>
              <w:t xml:space="preserve">
программы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r>
        <w:trPr>
          <w:trHeight w:val="19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w:t>
            </w:r>
            <w:r>
              <w:br/>
            </w:r>
            <w:r>
              <w:rPr>
                <w:rFonts w:ascii="Times New Roman"/>
                <w:b w:val="false"/>
                <w:i w:val="false"/>
                <w:color w:val="000000"/>
                <w:sz w:val="20"/>
              </w:rPr>
              <w:t xml:space="preserve">
программы развития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Стратегическому плану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защите конкуренции    </w:t>
      </w:r>
      <w:r>
        <w:br/>
      </w:r>
      <w:r>
        <w:rPr>
          <w:rFonts w:ascii="Times New Roman"/>
          <w:b w:val="false"/>
          <w:i w:val="false"/>
          <w:color w:val="000000"/>
          <w:sz w:val="28"/>
        </w:rPr>
        <w:t xml:space="preserve">
(Антимонопольное агентство) </w:t>
      </w:r>
      <w:r>
        <w:br/>
      </w:r>
      <w:r>
        <w:rPr>
          <w:rFonts w:ascii="Times New Roman"/>
          <w:b w:val="false"/>
          <w:i w:val="false"/>
          <w:color w:val="000000"/>
          <w:sz w:val="28"/>
        </w:rPr>
        <w:t xml:space="preserve">
на 2009-2011 годы      </w:t>
      </w:r>
    </w:p>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30.04.2009 </w:t>
      </w:r>
      <w:r>
        <w:rPr>
          <w:rFonts w:ascii="Times New Roman"/>
          <w:b w:val="false"/>
          <w:i w:val="false"/>
          <w:color w:val="ff0000"/>
          <w:sz w:val="28"/>
        </w:rPr>
        <w:t xml:space="preserve">N 617 </w:t>
      </w:r>
      <w:r>
        <w:rPr>
          <w:rFonts w:ascii="Times New Roman"/>
          <w:b w:val="false"/>
          <w:i w:val="false"/>
          <w:color w:val="ff0000"/>
          <w:sz w:val="28"/>
        </w:rPr>
        <w:t xml:space="preserve">.       </w:t>
      </w:r>
    </w:p>
    <w:bookmarkStart w:name="z3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Распределение расходов по стратегическим направлениям,                  целям, задачам и бюджетным программам </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1283"/>
        <w:gridCol w:w="1579"/>
        <w:gridCol w:w="1638"/>
        <w:gridCol w:w="1579"/>
        <w:gridCol w:w="2013"/>
      </w:tblGrid>
      <w:tr>
        <w:trPr>
          <w:trHeight w:val="30" w:hRule="atLeast"/>
        </w:trPr>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создание условий для развития конкуренции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уменьшение количества рынков с неразвитой конкуренцией </w:t>
            </w:r>
            <w:r>
              <w:br/>
            </w:r>
            <w:r>
              <w:rPr>
                <w:rFonts w:ascii="Times New Roman"/>
                <w:b w:val="false"/>
                <w:i w:val="false"/>
                <w:color w:val="000000"/>
                <w:sz w:val="20"/>
              </w:rPr>
              <w:t>
</w:t>
            </w:r>
            <w:r>
              <w:rPr>
                <w:rFonts w:ascii="Times New Roman"/>
                <w:b w:val="false"/>
                <w:i w:val="false"/>
                <w:color w:val="000000"/>
                <w:sz w:val="20"/>
              </w:rPr>
              <w:t xml:space="preserve">Целевые индикаторы: 1) сокращение удельного веса монополистов в </w:t>
            </w:r>
            <w:r>
              <w:br/>
            </w:r>
            <w:r>
              <w:rPr>
                <w:rFonts w:ascii="Times New Roman"/>
                <w:b w:val="false"/>
                <w:i w:val="false"/>
                <w:color w:val="000000"/>
                <w:sz w:val="20"/>
              </w:rPr>
              <w:t>
</w:t>
            </w:r>
            <w:r>
              <w:rPr>
                <w:rFonts w:ascii="Times New Roman"/>
                <w:b w:val="false"/>
                <w:i w:val="false"/>
                <w:color w:val="000000"/>
                <w:sz w:val="20"/>
              </w:rPr>
              <w:t xml:space="preserve">Государственном реестре субъектов рынка, занимающих доминирующее </w:t>
            </w:r>
            <w:r>
              <w:br/>
            </w:r>
            <w:r>
              <w:rPr>
                <w:rFonts w:ascii="Times New Roman"/>
                <w:b w:val="false"/>
                <w:i w:val="false"/>
                <w:color w:val="000000"/>
                <w:sz w:val="20"/>
              </w:rPr>
              <w:t>
</w:t>
            </w:r>
            <w:r>
              <w:rPr>
                <w:rFonts w:ascii="Times New Roman"/>
                <w:b w:val="false"/>
                <w:i w:val="false"/>
                <w:color w:val="000000"/>
                <w:sz w:val="20"/>
              </w:rPr>
              <w:t xml:space="preserve">(монопольное) положение, с долей от 70 до 100 процентов на </w:t>
            </w:r>
            <w:r>
              <w:br/>
            </w:r>
            <w:r>
              <w:rPr>
                <w:rFonts w:ascii="Times New Roman"/>
                <w:b w:val="false"/>
                <w:i w:val="false"/>
                <w:color w:val="000000"/>
                <w:sz w:val="20"/>
              </w:rPr>
              <w:t>
</w:t>
            </w:r>
            <w:r>
              <w:rPr>
                <w:rFonts w:ascii="Times New Roman"/>
                <w:b w:val="false"/>
                <w:i w:val="false"/>
                <w:color w:val="000000"/>
                <w:sz w:val="20"/>
              </w:rPr>
              <w:t xml:space="preserve">соответствующем рынке: в 2011 году - 55 % (в 2008 году - 65 %, в 2009 </w:t>
            </w:r>
            <w:r>
              <w:br/>
            </w:r>
            <w:r>
              <w:rPr>
                <w:rFonts w:ascii="Times New Roman"/>
                <w:b w:val="false"/>
                <w:i w:val="false"/>
                <w:color w:val="000000"/>
                <w:sz w:val="20"/>
              </w:rPr>
              <w:t>
</w:t>
            </w:r>
            <w:r>
              <w:rPr>
                <w:rFonts w:ascii="Times New Roman"/>
                <w:b w:val="false"/>
                <w:i w:val="false"/>
                <w:color w:val="000000"/>
                <w:sz w:val="20"/>
              </w:rPr>
              <w:t xml:space="preserve">году - 63 %, в 2010 году - 60 %); </w:t>
            </w:r>
            <w:r>
              <w:br/>
            </w:r>
            <w:r>
              <w:rPr>
                <w:rFonts w:ascii="Times New Roman"/>
                <w:b w:val="false"/>
                <w:i w:val="false"/>
                <w:color w:val="000000"/>
                <w:sz w:val="20"/>
              </w:rPr>
              <w:t>
</w:t>
            </w:r>
            <w:r>
              <w:rPr>
                <w:rFonts w:ascii="Times New Roman"/>
                <w:b w:val="false"/>
                <w:i w:val="false"/>
                <w:color w:val="000000"/>
                <w:sz w:val="20"/>
              </w:rPr>
              <w:t xml:space="preserve">2) повышение субиндекса «эффективность антимонопольной политики </w:t>
            </w:r>
            <w:r>
              <w:br/>
            </w:r>
            <w:r>
              <w:rPr>
                <w:rFonts w:ascii="Times New Roman"/>
                <w:b w:val="false"/>
                <w:i w:val="false"/>
                <w:color w:val="000000"/>
                <w:sz w:val="20"/>
              </w:rPr>
              <w:t>
</w:t>
            </w:r>
            <w:r>
              <w:rPr>
                <w:rFonts w:ascii="Times New Roman"/>
                <w:b w:val="false"/>
                <w:i w:val="false"/>
                <w:color w:val="000000"/>
                <w:sz w:val="20"/>
              </w:rPr>
              <w:t xml:space="preserve">"в рейтинге Глобальной конкурентоспособности Всемирного экономического </w:t>
            </w:r>
            <w:r>
              <w:br/>
            </w:r>
            <w:r>
              <w:rPr>
                <w:rFonts w:ascii="Times New Roman"/>
                <w:b w:val="false"/>
                <w:i w:val="false"/>
                <w:color w:val="000000"/>
                <w:sz w:val="20"/>
              </w:rPr>
              <w:t>
</w:t>
            </w:r>
            <w:r>
              <w:rPr>
                <w:rFonts w:ascii="Times New Roman"/>
                <w:b w:val="false"/>
                <w:i w:val="false"/>
                <w:color w:val="000000"/>
                <w:sz w:val="20"/>
              </w:rPr>
              <w:t xml:space="preserve">форума: в 2011 году не ниже 85 места (90 место в 2008 году, 88 место </w:t>
            </w:r>
            <w:r>
              <w:br/>
            </w:r>
            <w:r>
              <w:rPr>
                <w:rFonts w:ascii="Times New Roman"/>
                <w:b w:val="false"/>
                <w:i w:val="false"/>
                <w:color w:val="000000"/>
                <w:sz w:val="20"/>
              </w:rPr>
              <w:t>
</w:t>
            </w:r>
            <w:r>
              <w:rPr>
                <w:rFonts w:ascii="Times New Roman"/>
                <w:b w:val="false"/>
                <w:i w:val="false"/>
                <w:color w:val="000000"/>
                <w:sz w:val="20"/>
              </w:rPr>
              <w:t xml:space="preserve">в 2009 году, 86 место в 2010 году)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 Формирование поддержки конкурентной политики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001 «Услуги по </w:t>
            </w:r>
            <w:r>
              <w:br/>
            </w:r>
            <w:r>
              <w:rPr>
                <w:rFonts w:ascii="Times New Roman"/>
                <w:b w:val="false"/>
                <w:i w:val="false"/>
                <w:color w:val="000000"/>
                <w:sz w:val="20"/>
              </w:rPr>
              <w:t>
</w:t>
            </w:r>
            <w:r>
              <w:rPr>
                <w:rFonts w:ascii="Times New Roman"/>
                <w:b w:val="false"/>
                <w:i w:val="false"/>
                <w:color w:val="000000"/>
                <w:sz w:val="20"/>
              </w:rPr>
              <w:t xml:space="preserve">обеспечению защиты </w:t>
            </w:r>
            <w:r>
              <w:br/>
            </w:r>
            <w:r>
              <w:rPr>
                <w:rFonts w:ascii="Times New Roman"/>
                <w:b w:val="false"/>
                <w:i w:val="false"/>
                <w:color w:val="000000"/>
                <w:sz w:val="20"/>
              </w:rPr>
              <w:t>
</w:t>
            </w:r>
            <w:r>
              <w:rPr>
                <w:rFonts w:ascii="Times New Roman"/>
                <w:b w:val="false"/>
                <w:i w:val="false"/>
                <w:color w:val="000000"/>
                <w:sz w:val="20"/>
              </w:rPr>
              <w:t xml:space="preserve">конкуренции, </w:t>
            </w:r>
            <w:r>
              <w:br/>
            </w:r>
            <w:r>
              <w:rPr>
                <w:rFonts w:ascii="Times New Roman"/>
                <w:b w:val="false"/>
                <w:i w:val="false"/>
                <w:color w:val="000000"/>
                <w:sz w:val="20"/>
              </w:rPr>
              <w:t>
</w:t>
            </w:r>
            <w:r>
              <w:rPr>
                <w:rFonts w:ascii="Times New Roman"/>
                <w:b w:val="false"/>
                <w:i w:val="false"/>
                <w:color w:val="000000"/>
                <w:sz w:val="20"/>
              </w:rPr>
              <w:t xml:space="preserve">ограничению </w:t>
            </w:r>
            <w:r>
              <w:br/>
            </w:r>
            <w:r>
              <w:rPr>
                <w:rFonts w:ascii="Times New Roman"/>
                <w:b w:val="false"/>
                <w:i w:val="false"/>
                <w:color w:val="000000"/>
                <w:sz w:val="20"/>
              </w:rPr>
              <w:t>
</w:t>
            </w:r>
            <w:r>
              <w:rPr>
                <w:rFonts w:ascii="Times New Roman"/>
                <w:b w:val="false"/>
                <w:i w:val="false"/>
                <w:color w:val="000000"/>
                <w:sz w:val="20"/>
              </w:rPr>
              <w:t xml:space="preserve">монополистической </w:t>
            </w:r>
            <w:r>
              <w:br/>
            </w:r>
            <w:r>
              <w:rPr>
                <w:rFonts w:ascii="Times New Roman"/>
                <w:b w:val="false"/>
                <w:i w:val="false"/>
                <w:color w:val="000000"/>
                <w:sz w:val="20"/>
              </w:rPr>
              <w:t>
</w:t>
            </w:r>
            <w:r>
              <w:rPr>
                <w:rFonts w:ascii="Times New Roman"/>
                <w:b w:val="false"/>
                <w:i w:val="false"/>
                <w:color w:val="000000"/>
                <w:sz w:val="20"/>
              </w:rPr>
              <w:t xml:space="preserve">деятельности </w:t>
            </w:r>
            <w:r>
              <w:br/>
            </w:r>
            <w:r>
              <w:rPr>
                <w:rFonts w:ascii="Times New Roman"/>
                <w:b w:val="false"/>
                <w:i w:val="false"/>
                <w:color w:val="000000"/>
                <w:sz w:val="20"/>
              </w:rPr>
              <w:t>
</w:t>
            </w:r>
            <w:r>
              <w:rPr>
                <w:rFonts w:ascii="Times New Roman"/>
                <w:b w:val="false"/>
                <w:i w:val="false"/>
                <w:color w:val="000000"/>
                <w:sz w:val="20"/>
              </w:rPr>
              <w:t xml:space="preserve">и недопущению </w:t>
            </w:r>
            <w:r>
              <w:br/>
            </w:r>
            <w:r>
              <w:rPr>
                <w:rFonts w:ascii="Times New Roman"/>
                <w:b w:val="false"/>
                <w:i w:val="false"/>
                <w:color w:val="000000"/>
                <w:sz w:val="20"/>
              </w:rPr>
              <w:t>
</w:t>
            </w:r>
            <w:r>
              <w:rPr>
                <w:rFonts w:ascii="Times New Roman"/>
                <w:b w:val="false"/>
                <w:i w:val="false"/>
                <w:color w:val="000000"/>
                <w:sz w:val="20"/>
              </w:rPr>
              <w:t xml:space="preserve">недобросовестной </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1125"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 </w:t>
            </w:r>
            <w:r>
              <w:br/>
            </w:r>
            <w:r>
              <w:rPr>
                <w:rFonts w:ascii="Times New Roman"/>
                <w:b w:val="false"/>
                <w:i w:val="false"/>
                <w:color w:val="000000"/>
                <w:sz w:val="20"/>
              </w:rPr>
              <w:t>
</w:t>
            </w:r>
            <w:r>
              <w:rPr>
                <w:rFonts w:ascii="Times New Roman"/>
                <w:b w:val="false"/>
                <w:i w:val="false"/>
                <w:color w:val="000000"/>
                <w:sz w:val="20"/>
              </w:rPr>
              <w:t xml:space="preserve">рамма 004 «Создание </w:t>
            </w:r>
            <w:r>
              <w:br/>
            </w:r>
            <w:r>
              <w:rPr>
                <w:rFonts w:ascii="Times New Roman"/>
                <w:b w:val="false"/>
                <w:i w:val="false"/>
                <w:color w:val="000000"/>
                <w:sz w:val="20"/>
              </w:rPr>
              <w:t>
</w:t>
            </w:r>
            <w:r>
              <w:rPr>
                <w:rFonts w:ascii="Times New Roman"/>
                <w:b w:val="false"/>
                <w:i w:val="false"/>
                <w:color w:val="000000"/>
                <w:sz w:val="20"/>
              </w:rPr>
              <w:t xml:space="preserve">акционерного общест- </w:t>
            </w:r>
            <w:r>
              <w:br/>
            </w:r>
            <w:r>
              <w:rPr>
                <w:rFonts w:ascii="Times New Roman"/>
                <w:b w:val="false"/>
                <w:i w:val="false"/>
                <w:color w:val="000000"/>
                <w:sz w:val="20"/>
              </w:rPr>
              <w:t>
</w:t>
            </w:r>
            <w:r>
              <w:rPr>
                <w:rFonts w:ascii="Times New Roman"/>
                <w:b w:val="false"/>
                <w:i w:val="false"/>
                <w:color w:val="000000"/>
                <w:sz w:val="20"/>
              </w:rPr>
              <w:t xml:space="preserve">ва «Центр развития </w:t>
            </w:r>
            <w:r>
              <w:br/>
            </w:r>
            <w:r>
              <w:rPr>
                <w:rFonts w:ascii="Times New Roman"/>
                <w:b w:val="false"/>
                <w:i w:val="false"/>
                <w:color w:val="000000"/>
                <w:sz w:val="20"/>
              </w:rPr>
              <w:t>
</w:t>
            </w:r>
            <w:r>
              <w:rPr>
                <w:rFonts w:ascii="Times New Roman"/>
                <w:b w:val="false"/>
                <w:i w:val="false"/>
                <w:color w:val="000000"/>
                <w:sz w:val="20"/>
              </w:rPr>
              <w:t xml:space="preserve">и защиты конку- </w:t>
            </w:r>
            <w:r>
              <w:br/>
            </w:r>
            <w:r>
              <w:rPr>
                <w:rFonts w:ascii="Times New Roman"/>
                <w:b w:val="false"/>
                <w:i w:val="false"/>
                <w:color w:val="000000"/>
                <w:sz w:val="20"/>
              </w:rPr>
              <w:t>
</w:t>
            </w:r>
            <w:r>
              <w:rPr>
                <w:rFonts w:ascii="Times New Roman"/>
                <w:b w:val="false"/>
                <w:i w:val="false"/>
                <w:color w:val="000000"/>
                <w:sz w:val="20"/>
              </w:rPr>
              <w:t xml:space="preserve">рентной политики»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 Оперативное реагирование и прогнозирование ситуации </w:t>
            </w:r>
            <w:r>
              <w:br/>
            </w:r>
            <w:r>
              <w:rPr>
                <w:rFonts w:ascii="Times New Roman"/>
                <w:b w:val="false"/>
                <w:i w:val="false"/>
                <w:color w:val="000000"/>
                <w:sz w:val="20"/>
              </w:rPr>
              <w:t>
</w:t>
            </w:r>
            <w:r>
              <w:rPr>
                <w:rFonts w:ascii="Times New Roman"/>
                <w:b w:val="false"/>
                <w:i w:val="false"/>
                <w:color w:val="000000"/>
                <w:sz w:val="20"/>
              </w:rPr>
              <w:t xml:space="preserve">на товарных рынках </w:t>
            </w:r>
          </w:p>
        </w:tc>
      </w:tr>
      <w:tr>
        <w:trPr>
          <w:trHeight w:val="186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001 «Услуги по обес- </w:t>
            </w:r>
            <w:r>
              <w:br/>
            </w:r>
            <w:r>
              <w:rPr>
                <w:rFonts w:ascii="Times New Roman"/>
                <w:b w:val="false"/>
                <w:i w:val="false"/>
                <w:color w:val="000000"/>
                <w:sz w:val="20"/>
              </w:rPr>
              <w:t>
</w:t>
            </w:r>
            <w:r>
              <w:rPr>
                <w:rFonts w:ascii="Times New Roman"/>
                <w:b w:val="false"/>
                <w:i w:val="false"/>
                <w:color w:val="000000"/>
                <w:sz w:val="20"/>
              </w:rPr>
              <w:t xml:space="preserve">печению защиты кон- </w:t>
            </w:r>
            <w:r>
              <w:br/>
            </w:r>
            <w:r>
              <w:rPr>
                <w:rFonts w:ascii="Times New Roman"/>
                <w:b w:val="false"/>
                <w:i w:val="false"/>
                <w:color w:val="000000"/>
                <w:sz w:val="20"/>
              </w:rPr>
              <w:t>
</w:t>
            </w:r>
            <w:r>
              <w:rPr>
                <w:rFonts w:ascii="Times New Roman"/>
                <w:b w:val="false"/>
                <w:i w:val="false"/>
                <w:color w:val="000000"/>
                <w:sz w:val="20"/>
              </w:rPr>
              <w:t xml:space="preserve">куренции, ограниче- </w:t>
            </w:r>
            <w:r>
              <w:br/>
            </w:r>
            <w:r>
              <w:rPr>
                <w:rFonts w:ascii="Times New Roman"/>
                <w:b w:val="false"/>
                <w:i w:val="false"/>
                <w:color w:val="000000"/>
                <w:sz w:val="20"/>
              </w:rPr>
              <w:t>
</w:t>
            </w:r>
            <w:r>
              <w:rPr>
                <w:rFonts w:ascii="Times New Roman"/>
                <w:b w:val="false"/>
                <w:i w:val="false"/>
                <w:color w:val="000000"/>
                <w:sz w:val="20"/>
              </w:rPr>
              <w:t xml:space="preserve">нию монополистичес- </w:t>
            </w:r>
            <w:r>
              <w:br/>
            </w:r>
            <w:r>
              <w:rPr>
                <w:rFonts w:ascii="Times New Roman"/>
                <w:b w:val="false"/>
                <w:i w:val="false"/>
                <w:color w:val="000000"/>
                <w:sz w:val="20"/>
              </w:rPr>
              <w:t>
</w:t>
            </w:r>
            <w:r>
              <w:rPr>
                <w:rFonts w:ascii="Times New Roman"/>
                <w:b w:val="false"/>
                <w:i w:val="false"/>
                <w:color w:val="000000"/>
                <w:sz w:val="20"/>
              </w:rPr>
              <w:t xml:space="preserve">кой деятельности </w:t>
            </w:r>
            <w:r>
              <w:br/>
            </w:r>
            <w:r>
              <w:rPr>
                <w:rFonts w:ascii="Times New Roman"/>
                <w:b w:val="false"/>
                <w:i w:val="false"/>
                <w:color w:val="000000"/>
                <w:sz w:val="20"/>
              </w:rPr>
              <w:t>
</w:t>
            </w:r>
            <w:r>
              <w:rPr>
                <w:rFonts w:ascii="Times New Roman"/>
                <w:b w:val="false"/>
                <w:i w:val="false"/>
                <w:color w:val="000000"/>
                <w:sz w:val="20"/>
              </w:rPr>
              <w:t xml:space="preserve">и недопущению недоб- </w:t>
            </w:r>
            <w:r>
              <w:br/>
            </w:r>
            <w:r>
              <w:rPr>
                <w:rFonts w:ascii="Times New Roman"/>
                <w:b w:val="false"/>
                <w:i w:val="false"/>
                <w:color w:val="000000"/>
                <w:sz w:val="20"/>
              </w:rPr>
              <w:t>
</w:t>
            </w:r>
            <w:r>
              <w:rPr>
                <w:rFonts w:ascii="Times New Roman"/>
                <w:b w:val="false"/>
                <w:i w:val="false"/>
                <w:color w:val="000000"/>
                <w:sz w:val="20"/>
              </w:rPr>
              <w:t xml:space="preserve">росовестной конку- </w:t>
            </w:r>
            <w:r>
              <w:br/>
            </w:r>
            <w:r>
              <w:rPr>
                <w:rFonts w:ascii="Times New Roman"/>
                <w:b w:val="false"/>
                <w:i w:val="false"/>
                <w:color w:val="000000"/>
                <w:sz w:val="20"/>
              </w:rPr>
              <w:t>
</w:t>
            </w:r>
            <w:r>
              <w:rPr>
                <w:rFonts w:ascii="Times New Roman"/>
                <w:b w:val="false"/>
                <w:i w:val="false"/>
                <w:color w:val="000000"/>
                <w:sz w:val="20"/>
              </w:rPr>
              <w:t xml:space="preserve">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3. Совершенствование методов и способов пресечения нарушений </w:t>
            </w:r>
            <w:r>
              <w:br/>
            </w:r>
            <w:r>
              <w:rPr>
                <w:rFonts w:ascii="Times New Roman"/>
                <w:b w:val="false"/>
                <w:i w:val="false"/>
                <w:color w:val="000000"/>
                <w:sz w:val="20"/>
              </w:rPr>
              <w:t>
</w:t>
            </w:r>
            <w:r>
              <w:rPr>
                <w:rFonts w:ascii="Times New Roman"/>
                <w:b w:val="false"/>
                <w:i w:val="false"/>
                <w:color w:val="000000"/>
                <w:sz w:val="20"/>
              </w:rPr>
              <w:t xml:space="preserve">антимонопольного законодательства </w:t>
            </w:r>
          </w:p>
        </w:tc>
      </w:tr>
      <w:tr>
        <w:trPr>
          <w:trHeight w:val="198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001 «Услуги по обес- </w:t>
            </w:r>
            <w:r>
              <w:br/>
            </w:r>
            <w:r>
              <w:rPr>
                <w:rFonts w:ascii="Times New Roman"/>
                <w:b w:val="false"/>
                <w:i w:val="false"/>
                <w:color w:val="000000"/>
                <w:sz w:val="20"/>
              </w:rPr>
              <w:t>
</w:t>
            </w:r>
            <w:r>
              <w:rPr>
                <w:rFonts w:ascii="Times New Roman"/>
                <w:b w:val="false"/>
                <w:i w:val="false"/>
                <w:color w:val="000000"/>
                <w:sz w:val="20"/>
              </w:rPr>
              <w:t xml:space="preserve">печению защиты кон- </w:t>
            </w:r>
            <w:r>
              <w:br/>
            </w:r>
            <w:r>
              <w:rPr>
                <w:rFonts w:ascii="Times New Roman"/>
                <w:b w:val="false"/>
                <w:i w:val="false"/>
                <w:color w:val="000000"/>
                <w:sz w:val="20"/>
              </w:rPr>
              <w:t>
</w:t>
            </w:r>
            <w:r>
              <w:rPr>
                <w:rFonts w:ascii="Times New Roman"/>
                <w:b w:val="false"/>
                <w:i w:val="false"/>
                <w:color w:val="000000"/>
                <w:sz w:val="20"/>
              </w:rPr>
              <w:t xml:space="preserve">куренции, ограни- </w:t>
            </w:r>
            <w:r>
              <w:br/>
            </w:r>
            <w:r>
              <w:rPr>
                <w:rFonts w:ascii="Times New Roman"/>
                <w:b w:val="false"/>
                <w:i w:val="false"/>
                <w:color w:val="000000"/>
                <w:sz w:val="20"/>
              </w:rPr>
              <w:t>
</w:t>
            </w:r>
            <w:r>
              <w:rPr>
                <w:rFonts w:ascii="Times New Roman"/>
                <w:b w:val="false"/>
                <w:i w:val="false"/>
                <w:color w:val="000000"/>
                <w:sz w:val="20"/>
              </w:rPr>
              <w:t xml:space="preserve">чению монополисти- </w:t>
            </w:r>
            <w:r>
              <w:br/>
            </w:r>
            <w:r>
              <w:rPr>
                <w:rFonts w:ascii="Times New Roman"/>
                <w:b w:val="false"/>
                <w:i w:val="false"/>
                <w:color w:val="000000"/>
                <w:sz w:val="20"/>
              </w:rPr>
              <w:t>
</w:t>
            </w:r>
            <w:r>
              <w:rPr>
                <w:rFonts w:ascii="Times New Roman"/>
                <w:b w:val="false"/>
                <w:i w:val="false"/>
                <w:color w:val="000000"/>
                <w:sz w:val="20"/>
              </w:rPr>
              <w:t xml:space="preserve">ческой деятельности </w:t>
            </w:r>
            <w:r>
              <w:br/>
            </w:r>
            <w:r>
              <w:rPr>
                <w:rFonts w:ascii="Times New Roman"/>
                <w:b w:val="false"/>
                <w:i w:val="false"/>
                <w:color w:val="000000"/>
                <w:sz w:val="20"/>
              </w:rPr>
              <w:t>
</w:t>
            </w:r>
            <w:r>
              <w:rPr>
                <w:rFonts w:ascii="Times New Roman"/>
                <w:b w:val="false"/>
                <w:i w:val="false"/>
                <w:color w:val="000000"/>
                <w:sz w:val="20"/>
              </w:rPr>
              <w:t xml:space="preserve">и недопущению </w:t>
            </w:r>
            <w:r>
              <w:br/>
            </w:r>
            <w:r>
              <w:rPr>
                <w:rFonts w:ascii="Times New Roman"/>
                <w:b w:val="false"/>
                <w:i w:val="false"/>
                <w:color w:val="000000"/>
                <w:sz w:val="20"/>
              </w:rPr>
              <w:t>
</w:t>
            </w:r>
            <w:r>
              <w:rPr>
                <w:rFonts w:ascii="Times New Roman"/>
                <w:b w:val="false"/>
                <w:i w:val="false"/>
                <w:color w:val="000000"/>
                <w:sz w:val="20"/>
              </w:rPr>
              <w:t xml:space="preserve">недобросовестной </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114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xml:space="preserve">
004 </w:t>
            </w:r>
            <w:r>
              <w:rPr>
                <w:rFonts w:ascii="Times New Roman"/>
                <w:b w:val="false"/>
                <w:i w:val="false"/>
                <w:color w:val="000000"/>
                <w:sz w:val="20"/>
              </w:rPr>
              <w:t xml:space="preserve">«Создание акцио- </w:t>
            </w:r>
            <w:r>
              <w:br/>
            </w:r>
            <w:r>
              <w:rPr>
                <w:rFonts w:ascii="Times New Roman"/>
                <w:b w:val="false"/>
                <w:i w:val="false"/>
                <w:color w:val="000000"/>
                <w:sz w:val="20"/>
              </w:rPr>
              <w:t>
</w:t>
            </w:r>
            <w:r>
              <w:rPr>
                <w:rFonts w:ascii="Times New Roman"/>
                <w:b w:val="false"/>
                <w:i w:val="false"/>
                <w:color w:val="000000"/>
                <w:sz w:val="20"/>
              </w:rPr>
              <w:t xml:space="preserve">нерного общества </w:t>
            </w:r>
            <w:r>
              <w:br/>
            </w:r>
            <w:r>
              <w:rPr>
                <w:rFonts w:ascii="Times New Roman"/>
                <w:b w:val="false"/>
                <w:i w:val="false"/>
                <w:color w:val="000000"/>
                <w:sz w:val="20"/>
              </w:rPr>
              <w:t>
</w:t>
            </w:r>
            <w:r>
              <w:rPr>
                <w:rFonts w:ascii="Times New Roman"/>
                <w:b w:val="false"/>
                <w:i w:val="false"/>
                <w:color w:val="000000"/>
                <w:sz w:val="20"/>
              </w:rPr>
              <w:t xml:space="preserve">«Центр развития и </w:t>
            </w:r>
            <w:r>
              <w:br/>
            </w:r>
            <w:r>
              <w:rPr>
                <w:rFonts w:ascii="Times New Roman"/>
                <w:b w:val="false"/>
                <w:i w:val="false"/>
                <w:color w:val="000000"/>
                <w:sz w:val="20"/>
              </w:rPr>
              <w:t>
</w:t>
            </w:r>
            <w:r>
              <w:rPr>
                <w:rFonts w:ascii="Times New Roman"/>
                <w:b w:val="false"/>
                <w:i w:val="false"/>
                <w:color w:val="000000"/>
                <w:sz w:val="20"/>
              </w:rPr>
              <w:t xml:space="preserve">защиты конкурентной </w:t>
            </w:r>
            <w:r>
              <w:br/>
            </w:r>
            <w:r>
              <w:rPr>
                <w:rFonts w:ascii="Times New Roman"/>
                <w:b w:val="false"/>
                <w:i w:val="false"/>
                <w:color w:val="000000"/>
                <w:sz w:val="20"/>
              </w:rPr>
              <w:t>
</w:t>
            </w:r>
            <w:r>
              <w:rPr>
                <w:rFonts w:ascii="Times New Roman"/>
                <w:b w:val="false"/>
                <w:i w:val="false"/>
                <w:color w:val="000000"/>
                <w:sz w:val="20"/>
              </w:rPr>
              <w:t xml:space="preserve">политики»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 Усиление межотраслевой координации по развитию конкуренции </w:t>
            </w:r>
            <w:r>
              <w:br/>
            </w:r>
            <w:r>
              <w:rPr>
                <w:rFonts w:ascii="Times New Roman"/>
                <w:b w:val="false"/>
                <w:i w:val="false"/>
                <w:color w:val="000000"/>
                <w:sz w:val="20"/>
              </w:rPr>
              <w:t>
</w:t>
            </w:r>
            <w:r>
              <w:rPr>
                <w:rFonts w:ascii="Times New Roman"/>
                <w:b w:val="false"/>
                <w:i w:val="false"/>
                <w:color w:val="000000"/>
                <w:sz w:val="20"/>
              </w:rPr>
              <w:t xml:space="preserve">и ограничению монополистической деятельности </w:t>
            </w:r>
          </w:p>
        </w:tc>
      </w:tr>
      <w:tr>
        <w:trPr>
          <w:trHeight w:val="225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r>
              <w:br/>
            </w:r>
            <w:r>
              <w:rPr>
                <w:rFonts w:ascii="Times New Roman"/>
                <w:b w:val="false"/>
                <w:i w:val="false"/>
                <w:color w:val="000000"/>
                <w:sz w:val="20"/>
              </w:rPr>
              <w:t>
</w:t>
            </w:r>
            <w:r>
              <w:rPr>
                <w:rFonts w:ascii="Times New Roman"/>
                <w:b w:val="false"/>
                <w:i w:val="false"/>
                <w:color w:val="000000"/>
                <w:sz w:val="20"/>
              </w:rPr>
              <w:t xml:space="preserve">001 «Услуги по </w:t>
            </w:r>
            <w:r>
              <w:br/>
            </w:r>
            <w:r>
              <w:rPr>
                <w:rFonts w:ascii="Times New Roman"/>
                <w:b w:val="false"/>
                <w:i w:val="false"/>
                <w:color w:val="000000"/>
                <w:sz w:val="20"/>
              </w:rPr>
              <w:t>
</w:t>
            </w:r>
            <w:r>
              <w:rPr>
                <w:rFonts w:ascii="Times New Roman"/>
                <w:b w:val="false"/>
                <w:i w:val="false"/>
                <w:color w:val="000000"/>
                <w:sz w:val="20"/>
              </w:rPr>
              <w:t xml:space="preserve">обеспечению защиты </w:t>
            </w:r>
            <w:r>
              <w:br/>
            </w:r>
            <w:r>
              <w:rPr>
                <w:rFonts w:ascii="Times New Roman"/>
                <w:b w:val="false"/>
                <w:i w:val="false"/>
                <w:color w:val="000000"/>
                <w:sz w:val="20"/>
              </w:rPr>
              <w:t>
</w:t>
            </w:r>
            <w:r>
              <w:rPr>
                <w:rFonts w:ascii="Times New Roman"/>
                <w:b w:val="false"/>
                <w:i w:val="false"/>
                <w:color w:val="000000"/>
                <w:sz w:val="20"/>
              </w:rPr>
              <w:t xml:space="preserve">конкуренции, ограни- </w:t>
            </w:r>
            <w:r>
              <w:br/>
            </w:r>
            <w:r>
              <w:rPr>
                <w:rFonts w:ascii="Times New Roman"/>
                <w:b w:val="false"/>
                <w:i w:val="false"/>
                <w:color w:val="000000"/>
                <w:sz w:val="20"/>
              </w:rPr>
              <w:t>
</w:t>
            </w:r>
            <w:r>
              <w:rPr>
                <w:rFonts w:ascii="Times New Roman"/>
                <w:b w:val="false"/>
                <w:i w:val="false"/>
                <w:color w:val="000000"/>
                <w:sz w:val="20"/>
              </w:rPr>
              <w:t xml:space="preserve">чению монополистичес- </w:t>
            </w:r>
            <w:r>
              <w:br/>
            </w:r>
            <w:r>
              <w:rPr>
                <w:rFonts w:ascii="Times New Roman"/>
                <w:b w:val="false"/>
                <w:i w:val="false"/>
                <w:color w:val="000000"/>
                <w:sz w:val="20"/>
              </w:rPr>
              <w:t>
</w:t>
            </w:r>
            <w:r>
              <w:rPr>
                <w:rFonts w:ascii="Times New Roman"/>
                <w:b w:val="false"/>
                <w:i w:val="false"/>
                <w:color w:val="000000"/>
                <w:sz w:val="20"/>
              </w:rPr>
              <w:t xml:space="preserve">кой деятельности </w:t>
            </w:r>
            <w:r>
              <w:br/>
            </w:r>
            <w:r>
              <w:rPr>
                <w:rFonts w:ascii="Times New Roman"/>
                <w:b w:val="false"/>
                <w:i w:val="false"/>
                <w:color w:val="000000"/>
                <w:sz w:val="20"/>
              </w:rPr>
              <w:t>
</w:t>
            </w:r>
            <w:r>
              <w:rPr>
                <w:rFonts w:ascii="Times New Roman"/>
                <w:b w:val="false"/>
                <w:i w:val="false"/>
                <w:color w:val="000000"/>
                <w:sz w:val="20"/>
              </w:rPr>
              <w:t xml:space="preserve">и недопущению </w:t>
            </w:r>
            <w:r>
              <w:br/>
            </w:r>
            <w:r>
              <w:rPr>
                <w:rFonts w:ascii="Times New Roman"/>
                <w:b w:val="false"/>
                <w:i w:val="false"/>
                <w:color w:val="000000"/>
                <w:sz w:val="20"/>
              </w:rPr>
              <w:t>
</w:t>
            </w:r>
            <w:r>
              <w:rPr>
                <w:rFonts w:ascii="Times New Roman"/>
                <w:b w:val="false"/>
                <w:i w:val="false"/>
                <w:color w:val="000000"/>
                <w:sz w:val="20"/>
              </w:rPr>
              <w:t xml:space="preserve">недобросовестной </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180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001 </w:t>
            </w:r>
            <w:r>
              <w:br/>
            </w:r>
            <w:r>
              <w:rPr>
                <w:rFonts w:ascii="Times New Roman"/>
                <w:b w:val="false"/>
                <w:i w:val="false"/>
                <w:color w:val="000000"/>
                <w:sz w:val="20"/>
              </w:rPr>
              <w:t>
</w:t>
            </w:r>
            <w:r>
              <w:rPr>
                <w:rFonts w:ascii="Times New Roman"/>
                <w:b w:val="false"/>
                <w:i w:val="false"/>
                <w:color w:val="000000"/>
                <w:sz w:val="20"/>
              </w:rPr>
              <w:t xml:space="preserve">программе «Услуги по </w:t>
            </w:r>
            <w:r>
              <w:br/>
            </w:r>
            <w:r>
              <w:rPr>
                <w:rFonts w:ascii="Times New Roman"/>
                <w:b w:val="false"/>
                <w:i w:val="false"/>
                <w:color w:val="000000"/>
                <w:sz w:val="20"/>
              </w:rPr>
              <w:t>
</w:t>
            </w:r>
            <w:r>
              <w:rPr>
                <w:rFonts w:ascii="Times New Roman"/>
                <w:b w:val="false"/>
                <w:i w:val="false"/>
                <w:color w:val="000000"/>
                <w:sz w:val="20"/>
              </w:rPr>
              <w:t xml:space="preserve">обеспечению защиты </w:t>
            </w:r>
            <w:r>
              <w:br/>
            </w:r>
            <w:r>
              <w:rPr>
                <w:rFonts w:ascii="Times New Roman"/>
                <w:b w:val="false"/>
                <w:i w:val="false"/>
                <w:color w:val="000000"/>
                <w:sz w:val="20"/>
              </w:rPr>
              <w:t>
</w:t>
            </w:r>
            <w:r>
              <w:rPr>
                <w:rFonts w:ascii="Times New Roman"/>
                <w:b w:val="false"/>
                <w:i w:val="false"/>
                <w:color w:val="000000"/>
                <w:sz w:val="20"/>
              </w:rPr>
              <w:t xml:space="preserve">конкуренции, ограни- </w:t>
            </w:r>
            <w:r>
              <w:br/>
            </w:r>
            <w:r>
              <w:rPr>
                <w:rFonts w:ascii="Times New Roman"/>
                <w:b w:val="false"/>
                <w:i w:val="false"/>
                <w:color w:val="000000"/>
                <w:sz w:val="20"/>
              </w:rPr>
              <w:t>
</w:t>
            </w:r>
            <w:r>
              <w:rPr>
                <w:rFonts w:ascii="Times New Roman"/>
                <w:b w:val="false"/>
                <w:i w:val="false"/>
                <w:color w:val="000000"/>
                <w:sz w:val="20"/>
              </w:rPr>
              <w:t xml:space="preserve">чению монополистичес- </w:t>
            </w:r>
            <w:r>
              <w:br/>
            </w:r>
            <w:r>
              <w:rPr>
                <w:rFonts w:ascii="Times New Roman"/>
                <w:b w:val="false"/>
                <w:i w:val="false"/>
                <w:color w:val="000000"/>
                <w:sz w:val="20"/>
              </w:rPr>
              <w:t>
</w:t>
            </w:r>
            <w:r>
              <w:rPr>
                <w:rFonts w:ascii="Times New Roman"/>
                <w:b w:val="false"/>
                <w:i w:val="false"/>
                <w:color w:val="000000"/>
                <w:sz w:val="20"/>
              </w:rPr>
              <w:t xml:space="preserve">кой деятельности </w:t>
            </w:r>
            <w:r>
              <w:br/>
            </w:r>
            <w:r>
              <w:rPr>
                <w:rFonts w:ascii="Times New Roman"/>
                <w:b w:val="false"/>
                <w:i w:val="false"/>
                <w:color w:val="000000"/>
                <w:sz w:val="20"/>
              </w:rPr>
              <w:t>
</w:t>
            </w:r>
            <w:r>
              <w:rPr>
                <w:rFonts w:ascii="Times New Roman"/>
                <w:b w:val="false"/>
                <w:i w:val="false"/>
                <w:color w:val="000000"/>
                <w:sz w:val="20"/>
              </w:rPr>
              <w:t xml:space="preserve">и недопущению </w:t>
            </w:r>
            <w:r>
              <w:br/>
            </w:r>
            <w:r>
              <w:rPr>
                <w:rFonts w:ascii="Times New Roman"/>
                <w:b w:val="false"/>
                <w:i w:val="false"/>
                <w:color w:val="000000"/>
                <w:sz w:val="20"/>
              </w:rPr>
              <w:t>
</w:t>
            </w:r>
            <w:r>
              <w:rPr>
                <w:rFonts w:ascii="Times New Roman"/>
                <w:b w:val="false"/>
                <w:i w:val="false"/>
                <w:color w:val="000000"/>
                <w:sz w:val="20"/>
              </w:rPr>
              <w:t xml:space="preserve">недобросовестной </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218 209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465 241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559 427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686 769 </w:t>
            </w:r>
          </w:p>
        </w:tc>
      </w:tr>
      <w:tr>
        <w:trPr>
          <w:trHeight w:val="1155"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002 </w:t>
            </w:r>
            <w:r>
              <w:br/>
            </w:r>
            <w:r>
              <w:rPr>
                <w:rFonts w:ascii="Times New Roman"/>
                <w:b w:val="false"/>
                <w:i w:val="false"/>
                <w:color w:val="000000"/>
                <w:sz w:val="20"/>
              </w:rPr>
              <w:t>
</w:t>
            </w:r>
            <w:r>
              <w:rPr>
                <w:rFonts w:ascii="Times New Roman"/>
                <w:b w:val="false"/>
                <w:i w:val="false"/>
                <w:color w:val="000000"/>
                <w:sz w:val="20"/>
              </w:rPr>
              <w:t xml:space="preserve">«Материально-техни- </w:t>
            </w:r>
            <w:r>
              <w:br/>
            </w:r>
            <w:r>
              <w:rPr>
                <w:rFonts w:ascii="Times New Roman"/>
                <w:b w:val="false"/>
                <w:i w:val="false"/>
                <w:color w:val="000000"/>
                <w:sz w:val="20"/>
              </w:rPr>
              <w:t>
</w:t>
            </w:r>
            <w:r>
              <w:rPr>
                <w:rFonts w:ascii="Times New Roman"/>
                <w:b w:val="false"/>
                <w:i w:val="false"/>
                <w:color w:val="000000"/>
                <w:sz w:val="20"/>
              </w:rPr>
              <w:t xml:space="preserve">ческое оснащение </w:t>
            </w:r>
            <w:r>
              <w:br/>
            </w:r>
            <w:r>
              <w:rPr>
                <w:rFonts w:ascii="Times New Roman"/>
                <w:b w:val="false"/>
                <w:i w:val="false"/>
                <w:color w:val="000000"/>
                <w:sz w:val="20"/>
              </w:rPr>
              <w:t>
</w:t>
            </w:r>
            <w:r>
              <w:rPr>
                <w:rFonts w:ascii="Times New Roman"/>
                <w:b w:val="false"/>
                <w:i w:val="false"/>
                <w:color w:val="000000"/>
                <w:sz w:val="20"/>
              </w:rPr>
              <w:t xml:space="preserve">Агентства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защите </w:t>
            </w:r>
            <w:r>
              <w:br/>
            </w:r>
            <w:r>
              <w:rPr>
                <w:rFonts w:ascii="Times New Roman"/>
                <w:b w:val="false"/>
                <w:i w:val="false"/>
                <w:color w:val="000000"/>
                <w:sz w:val="20"/>
              </w:rPr>
              <w:t>
</w:t>
            </w:r>
            <w:r>
              <w:rPr>
                <w:rFonts w:ascii="Times New Roman"/>
                <w:b w:val="false"/>
                <w:i w:val="false"/>
                <w:color w:val="000000"/>
                <w:sz w:val="20"/>
              </w:rPr>
              <w:t xml:space="preserve">конкуренции»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3 972 </w:t>
            </w:r>
          </w:p>
        </w:tc>
      </w:tr>
      <w:tr>
        <w:trPr>
          <w:trHeight w:val="915"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004 «Создание акционер- </w:t>
            </w:r>
            <w:r>
              <w:br/>
            </w:r>
            <w:r>
              <w:rPr>
                <w:rFonts w:ascii="Times New Roman"/>
                <w:b w:val="false"/>
                <w:i w:val="false"/>
                <w:color w:val="000000"/>
                <w:sz w:val="20"/>
              </w:rPr>
              <w:t>
</w:t>
            </w:r>
            <w:r>
              <w:rPr>
                <w:rFonts w:ascii="Times New Roman"/>
                <w:b w:val="false"/>
                <w:i w:val="false"/>
                <w:color w:val="000000"/>
                <w:sz w:val="20"/>
              </w:rPr>
              <w:t xml:space="preserve">ного общества «Центр </w:t>
            </w:r>
            <w:r>
              <w:br/>
            </w:r>
            <w:r>
              <w:rPr>
                <w:rFonts w:ascii="Times New Roman"/>
                <w:b w:val="false"/>
                <w:i w:val="false"/>
                <w:color w:val="000000"/>
                <w:sz w:val="20"/>
              </w:rPr>
              <w:t>
</w:t>
            </w:r>
            <w:r>
              <w:rPr>
                <w:rFonts w:ascii="Times New Roman"/>
                <w:b w:val="false"/>
                <w:i w:val="false"/>
                <w:color w:val="000000"/>
                <w:sz w:val="20"/>
              </w:rPr>
              <w:t xml:space="preserve">развития и защиты </w:t>
            </w:r>
            <w:r>
              <w:br/>
            </w:r>
            <w:r>
              <w:rPr>
                <w:rFonts w:ascii="Times New Roman"/>
                <w:b w:val="false"/>
                <w:i w:val="false"/>
                <w:color w:val="000000"/>
                <w:sz w:val="20"/>
              </w:rPr>
              <w:t>
</w:t>
            </w:r>
            <w:r>
              <w:rPr>
                <w:rFonts w:ascii="Times New Roman"/>
                <w:b w:val="false"/>
                <w:i w:val="false"/>
                <w:color w:val="000000"/>
                <w:sz w:val="20"/>
              </w:rPr>
              <w:t xml:space="preserve">конкурентной </w:t>
            </w:r>
            <w:r>
              <w:br/>
            </w:r>
            <w:r>
              <w:rPr>
                <w:rFonts w:ascii="Times New Roman"/>
                <w:b w:val="false"/>
                <w:i w:val="false"/>
                <w:color w:val="000000"/>
                <w:sz w:val="20"/>
              </w:rPr>
              <w:t>
</w:t>
            </w:r>
            <w:r>
              <w:rPr>
                <w:rFonts w:ascii="Times New Roman"/>
                <w:b w:val="false"/>
                <w:i w:val="false"/>
                <w:color w:val="000000"/>
                <w:sz w:val="20"/>
              </w:rPr>
              <w:t xml:space="preserve">политики»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бюджет Агентства: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312 729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468 568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563 302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690 741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