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fc8" w14:textId="1fd7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неавтоматическим весоизмерительным приборам"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2008 года № 1195.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9 ноября 2004 года " 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7 июня 2000 года " 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неавтоматическим весоизмерительным приборам".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2008 года № 1195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неавтоматическим весоизмерительным приборам"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Объектами настоящего Технического регламента "Требования к неавтоматическим весоизмерительным приборам" (далее - Технический регламент) являются все неавтоматические весоизмерительные приборы, служащие для определения массы тела, именуемые в дальнейшем "весы".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настоящего Технического регламента распространяются на весы: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используемые в сфере государственного метрологического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- Закон);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используемые вне сферы государственного метрологического контроля.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Идентификация весов производится путем использования перечня продукции, на которую распространяется действие настоящего Технического регламента, в соответствии с приложением 1 к настоящему Техническому регламенту, их маркировки и установления определения ими массы тела.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Технический регламент направлен на защиту прав и законных интересов граждан и экономики Республики Казахстан от последствий недостоверных результатов измерений, выполненных с применением весов.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Основным опасным фактором (риском), который следует избегать, является использование весов, несоответствующих требованиям настоящего Технического регламента.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Требования настоящего Технического регламента не распространяются на весы, ввозимые на период проведения выставок, научных симпозиумов и других мероприятий, предусматривающих временный ввоз весов не в измерительных целях на территорию Республики Казахстан с последующим вывозом.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настоящем Техническом регламенте используются термины и определения, установленные Законами Республики Казахстан от 7 июня 2000 года " 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9 ноября 2004 года " 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следующие: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неавтоматический весоизмерительный прибор - средство измерений, предназначенное для определения массы тела в условиях действия на него гравитационных сил (путем использования действия силы тяжести на это тело), требующее действия (участия) оператора в ходе взвешивания;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цена деления (d) - разность значений массы, соответствующих двум соседним отметкам шкалы весов с аналоговым отсчетным устройством, или значение массы, соответствующее дискретности отсчета весов;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точность - характеристика качества весов, отражающая близость их погрешности к нулю;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класс точности - обобщенная характеристика весов, определяемая пределами допускаемых основных и дополнительных погрешностей, а также другими свойствами, влияющими на точность, значение которой устанавливают в нормативных документах на отдельные виды весов;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поставщик - юридическое лицо, в том числе иностранное, или индивидуальный предприниматель, осуществляющий от своего имени реализацию весов;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многоинтервальные весы - весы, имеющие один диапазон взвешивания, который разбит на отдельные поддиапазоны с различными интервалами шкалы, которые устанавливаются автоматически как при увеличении, так и при уменьшении нагрузки;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показывающее устройство - составная часть весов, с которой возможно прямое считывание результатов взвешивания;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ввод в эксплуатацию - документально оформленное событие, фиксирующее готовность весов к применению по назначению;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устройство установки на нуль - устройство, при помощи которого весы приводятся к нулевому положению;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диапазон взвешивания - диапазон между наименьшим и наибольшим пределом взвешивания;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весы с несколькими диапазонами взвешивания - весы, имеющие два или более диапазонов взвешивания с различной максимально воспринимаемой нагрузкой и различным интервалом шкалы для одного и того же грузоприемного устройства. Каждый диапазон начинается с нуля и заканчивается значением максимально воспринимаемой нагрузки;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наибольший предел взвешивания (НПВ), наименьший предел взвешивания (НмПВ) - значения величины нагрузки, ограничивающие диапазон измерений снизу и сверху (слева и справа);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производитель - юридическое лицо, в том числе иностранное, или индивидуальный предприниматель, осуществляющий от своего имени производство весов;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цена поверочного деления (е) - условная величина, выраженная в единицах массы, используемая при классификации весов и нормировании требований точности к ним;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число поверочных делений - отношение наибольшего предела взвешивания к цене поверочного деления (n = НПВ/е);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размещение весов на рынке - предоставление производителем (поставщиком) весов для их выпуска в обращение;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обращение весов на рынке - движение весов от производителя к пользователю (потребителю), охватывающее все процессы, которые проходят весы после завершения их производства. 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весов на рынке Республики Казахстан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Весы, размещенные на рынке Республики Казахстан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Технического регламента.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Весы, находящиеся в обращении, применение которых относится к перечисленным в подпункте 1) пункта 1 настоящего Технического регламента, должны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Техническим регламентом и иметь документы, подтверждающие соответствие весов, согласно приложению 2 настоящего Технического регламента.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тех случаях, когда весы включают в себя устройства или связаны с устройствами, которые не используются для видов применения, перечисленных в подпункте 1) пункта 1 настоящего Технического регламента, такие устройства, а также весы, перечисленные в подпункте 2) пункта 1 настоящего Технического регламента, могут не соответствовать требованиям, установленным в главах 4 и 5 настоящего Технического регламента.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Вышеуказанные устройства не должны влиять на результаты измерений.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Весы должны укомплектовываться и использоваться в соответствии с технической документацией, содержащей информацию об условиях эксплуатации, и в соответствии с требованиями настоящего Технического регламента.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случае выявления весов, промаркированных знаком утверждения типа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, приведенного в главе 7 настоящего Технического регламента, которые не соответствуют требованиям настоящего Технического регламента,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технического регулирования и метрологии должен принимать меры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обеспечения единства измерений . 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Метрологические требования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Единицы массы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Применяемые единицы массы должны соответствовать Международной системе единиц (далее - система СИ), принятой Генеральной конференцией по мерам и весам и рекомендованной Международной организацией законодательной метрологии.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выполнении данного условия разрешены следующие единицы: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единицы системы СИ: килограмм, грамм, миллиграмм, микрограмм;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другие единицы, вне системы СИ: тонна, тройская унция, метрический карат (в случае взвешивания драгоценных камней).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Классы точности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Установлены следующие классы точности: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 - специальный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 - высокий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III - средний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IV - обычный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Характеристики весов в зависимости от указанных классов точности приведены в приложении 3 настоящего Технического регламента.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Цена деления шкалы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Цена деления шкалы (дискретность отсчета) (d) и цена поверочного деления (е) должны иметь вид: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1•10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, 2•10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5•10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единиц массы,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k - целое число или нуль.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всех весов, кроме весов со вспомогательными устройствами, установлены следующие условия: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 = 1•10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d &lt; e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10 d,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весов класса точности I, для которых d &lt;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г; е =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-3 </w:t>
      </w:r>
      <w:r>
        <w:rPr>
          <w:rFonts w:ascii="Times New Roman"/>
          <w:b w:val="false"/>
          <w:i w:val="false"/>
          <w:color w:val="000000"/>
          <w:sz w:val="28"/>
        </w:rPr>
        <w:t xml:space="preserve">г. 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Метрологические требования в зависимости от вида весов: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Весы с одним диапазоном взвешивания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Весы, оснащенные вспомогательным устройством, должны принадлежать к классу точности I или классу точности II. Для весов этих классов точности минимально допускаемые значения нижнего предела взвешивания соответствуют указанным в таблице приложения 3 настоящего Технического регламента, где в графе 4 цена поверочного деления (е) заменяется на цену деления шкалы (d).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d &lt;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г, то наибольший предел взвешивания класса точности I может быть менее 50000 е. 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Весы с несколькими диапазонами взвешивания (весы с разной ценой деления шкалы)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 нескольких диапазонов взвешивания допускается при условии, если они четко указаны на весах. Каждый отдельный диапазон взвешивания классифицируется согласно подпункту 1) пункта 12 настоящего Технического регламента.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Весы с несколькими поддиапазонами взвешивания (многоинтервальные весы)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 с одним диапазоном взвешивания могут иметь несколько поддиапазонов взвешивания (весы с разной ценой деления шкалы).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 с несколькими поддиапазонами взвешивания не должны быть оснащены вспомогательным показывающим устройством.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каждого поддиапазона взвешивания устанавливаются: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цена поверочного деления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е(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i+1 </w:t>
      </w:r>
      <w:r>
        <w:rPr>
          <w:rFonts w:ascii="Times New Roman"/>
          <w:b w:val="false"/>
          <w:i w:val="false"/>
          <w:color w:val="000000"/>
          <w:sz w:val="28"/>
        </w:rPr>
        <w:t xml:space="preserve">) &lt; 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наибольший предел взвешивания НПВ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НПВ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= НПВ;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наименьший предел взвешивания НмПВ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НмПВ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= НПВ(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i-1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НмПВ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= НмПВ,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i = 1, 2,... 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 - номер поддиапазона взвешивания;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r - общее количество поддиапазонов взвешивания. 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Все пределы взвешивания должны всегда соответствовать чистой массе нагрузки независимо от массы используемой тары.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Классификация весов с несколькими поддиапазонами взвешивания производится в соответствии с приложением 4 к настоящему Техническому регламенту. Все поддиапазоны взвешивания должны принадлежать к тому же классу точности, что и класс точности весов.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Точность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Погрешность весов не должна превышать пределы максимальной допустимой погрешности весов, приведенные в приложении 5 к настоящему Техническому регламенту. В случае числовой индикации погрешность весов нужно корректировать до погрешности округления.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Пределы максимальной допустимой погрешности весов применяются для значений массы нетто и тары при всех возможных нагрузках, за исключением предварительно установленных значений массы тары.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Пределы максимальной допустимой погрешности весов во время эксплуатации могут быть в два раза выше пределов максимально допустимых погрешностей, приведенных в приложении 5 к настоящему Техническому регламенту.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Результаты взвешивания с помощью весов должны быть повторяемы и воспроизводимы при использовании различных показывающих устройств или различных методов взвешивания.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 должны быть достаточно нечувствительны к изменениям положения нагрузки на грузоприемное устройство.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 должны реагировать на малейшие изменения нагрузки.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Устойчивость к влияющим воздействиям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 классов точности II, III и IV при использовании должны быть нечувствительны к случайному отклонению от горизонтального положения.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 должны соответствовать метрологическим требованиям в температурном диапазоне, который установлен производителем. Рабочий диапазон температур должен быть не меньшим, чем: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для весов класса точности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для весов класса точности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для весов класса точности III или IV. 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производителем такие характеристики не установлены, применяют диапазон рабочих температур от минус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Весы, работающие от сети переменного тока, должны соответствовать метрологическим требованиям при условии подачи электропитания в пределах допустимых колебаний.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Весы, питающиеся от батарей, должны продолжать правильно функционировать при любых падениях напряжения ниже минимально необходимой величины либо автоматически выключаться.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Электронные весы при е &lt; 1 г, кроме принадлежащих к классу точности I и классу точности II, должны соответствовать метрологическим требованиям в условиях высокой относительной влажности на верхних пределах их температурного диапазона.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Нагрузка весов класса точности II, III или IV на протяжении длительного времени должна иметь незначительное влияние на показания взвешивания и на нулевое значение сразу же после снятия нагрузки.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других влияющих воздействиях весы должны либо продолжать правильно функционировать, либо автоматически выключаться. 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конструкции и устройству весов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Проектирование и изготовление весов должны осуществляться таким образом, чтобы весы сохраняли свои метрологические характеристики в рабочих условиях применения и показывать значение массы.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 электронных весах не должно возникать сбоев или эти сбои должны автоматически выявляться и выводиться на индикацию.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В течение всего периода эксплуатации весов, должны выполняться требования, указанные в пунктах 13, 14 настоящего Технического регламента.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электронных весах всегда должен быть обеспечен надлежащий контроль правильности процесса измерений, работы показывающего устройства, сохранение и передача всех данных.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В случае если внешнее оборудование присоединено к электронным весам через соответствующий интерфейс, это не должно отрицательно влиять на метрологические характеристики весов.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Части весов, воздействие на которые со стороны оператора приводит к изменению результатов взвешивания, должны быть максимально защищены от случайного и недобросовестного воздействия.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Индикация результатов взвешивания и других параметров весов должна быть точной, недвусмысленной и не вводить в заблуждение, а показывающее устройство должно обеспечивать возможность легко считывать показания в рабочих условиях применения.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Названия и обозначения единиц, приведенных в пункте 9 настоящего Технического регламента, должны соответствовать указанным в нормативных документах (далее - НД), действие которых распространяется на весы, кроме того, вводится обозначение "ct" для метрического карата.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Показания не должны превышать НПВ, увеличенного на 9 е.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Вспомогательное устройство допускается располагать только по правую сторону от десятичной отметки. Выносное показывающее устройство можно применять только временно. Во время его функционирования работа печатающего устройства запрещена.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Вторичные показания могут иметь место при условии невозможности их ошибочного принятия за первичные показания.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Напечатанные результаты должны быть правильными, соответственно обозначенными и однозначными. Печать должна быть четкой, легко читаться и не стираться.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В случае необходимости весы должны быть оснащены уравновешивающим устройством и устройством установки на нуль.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Работа этих устройств должна обеспечивать точную установку на нуль и обеспечивать правильное определение массы тары, брутто, нетто. Действие устройства определения заданной массы тары должно обеспечивать правильное вычисление значения нетто.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Весы могут иметь одно или несколько устройств предварительного взвешивания тары и устройство компенсации массы тары. Работа устройств компенсации массы тары должна обеспечивать точную установку на нуль и обеспечивать точное взвешивание нетто. Работа устройства предварительного взвешивания тары должна обеспечивать возможность вычисления массы брутто или нетто и отображения результатов расчета.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Весы для прямой продажи товаров покупателю, наибольший предел взвешивания которых не превышает 100 кг, должны соответствовать следующим дополнительным требованиям: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иметь индикацию, которая содержит всю существенную информацию о процессе взвешивания, а в случае если весы имеют индикацию цены, они должны четко показывать расчет цены покупаемого товара;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если весы показывают сумму, которая подлежит оплате, то эта сумма должна быть точной и указываться в национальной валюте Республики Казахстан;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весы, которые рассчитывают стоимость, должны выводить на индикацию все важные показания на протяжении периода времени, достаточного, чтобы покупатель прочитал их надлежащим образом;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весы, которые рассчитывают стоимость, могут выполнять другие функции, кроме взвешивания единиц товара и расчета стоимости только в том случае, если все показания, которые касаются этих функций, печатаются четко, однозначно и расположены на чеке или квитанции удобным для покупателя образом;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весы не должны обладать характеристиками, которые могут стать прямой или косвенной причиной отображения показаний, которые трудно или невозможно понять правильно;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весы должны обеспечить защиту покупателя от недостоверных результатов измерений;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применение вспомогательных показывающих устройств и выносных показывающих устройств запрещено. Наличие вспомогательных устройств допускается лишь в том случае, когда они необходимы для использования;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весы, схожие с весами, которые обычно применяются для прямой продажи покупателю, но не соответствующие требованиям, изложенным в настоящем пункте настоящего Технического регламента, должны иметь рядом с показывающим устройством несмываемую маркировку "Использование для прямой продажи покупателю запрещено".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Весы, печатающие этикетки с указанием цены товара, должны соответствовать тем же требованиям, что и весы, предназначенные для прямой продажи населению, в той мере, в которой применение этих требований к ним возможно. Печатание этикеток с указанием цены для значений веса ниже минимального предела взвешивания не допускается. </w:t>
      </w:r>
    </w:p>
    <w:bookmarkEnd w:id="98"/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весов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Конструкция весов должна обеспечивать безопасность при монтаже (демонтаже) и эксплуатации, исключать возможность разрушения отдельных деталей и сборочных единиц при всех предусмотренных режимах нагрузки, возможность их падения, опрокидывания и самопроизвольного смещения, в случаях, предусмотренных условиями эксплуатации.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Создаваемые электронными весами электрические и электромагнитные помехи не должны оказывать влияние на работу другого оборудования и здоровье человека.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Уровень звука весов, создающих шум в процессе эксплуатации, не должен превышать: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 дБА - для весов, расположенных внутри жилых и общественных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80 дБА - для весов, расположенных в производственных помещениях и открытых площадках. </w:t>
      </w:r>
    </w:p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Весы должны иметь такую конструкцию, чтобы обязательный контроль, предусмотренный настоящим Техническим регламентом, можно было легко выполнить.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Конструкция электронных весов должна обеспечивать электробезопасность при эксплуатации, устойчивость к электрическим и электромагнитным помехам. </w:t>
      </w:r>
    </w:p>
    <w:bookmarkEnd w:id="104"/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Маркировка весов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Маркировка весов, сфера применения которых принадлежит к числу перечисленных в подпункте 1) пункта 1 настоящего Технического регламента, должна включать: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надписи, в соответствии с НД, которые относятся к данным весам, включающие: наименование или товарный знак производителя; класс точности, помещенный в овал или в горизонтальные линии, соединенные двумя полукругами; наибольший предел взвешивания в виде "НПВ..."; наименьший предел взвешивания в виде "НмПВ..."; цену поверочного деления в виде "е ="; а также: заводской номер, для весов с отдельными, но зависимыми единицами измерения - обозначение каждой единицы; цену деления шкалы, если она отлична от е в виде "d =..."; максимально допускаемое действие тары в сторону увеличения в виде "Т = +..."; максимально допускаемое действие тары в сторону уменьшения, если оно отлично от НПВ в виде "Т = -"; интервал выставления тары, если он отличен от d в виде "d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=..."; наибольшую допускаемую безопасную нагрузку, если она отлична от НПВ в виде "Lim...", диапазоны температур, если они отличны от указанных в соответствующих стандартах в виде "...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/...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С";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маркировку знаком утверждения типа весов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.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ограниченного места для нанесения маркировки на весы допускается недостающие данные, указанные в подпунктах 1) и 2) настоящего пункта Технического регламента приводить в паспортах на весы. 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Весы должны иметь средства для прикрепления маркировки. Надписи должны быть видимыми и такими, которые невозможно удалить без разрушения этих средств.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Надписи "НПВ", "НмПВ", "е", "d" должны располагаться рядом с дисплеем или шкалой, которая показывает результаты взвешивания.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Весы, которые соединены или могут быть соединены с одним грузоприемным устройством или с несколькими, должны иметь соответствующие надписи, касающиеся указанных приемников нагрузки.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Весы, перечисленные в подпункте 2) пункта 1 настоящего Технического регламента, должны иметь: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товарный знак или название производителя,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наибольшую допускаемую нагрузку в виде НПВ. 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этих весах может не быть маркировки, указанной в пункте 31 настоящего Технического регламента. </w:t>
      </w:r>
    </w:p>
    <w:bookmarkEnd w:id="113"/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Подтверждение соответствия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Перед размещением весов на рынке весы должны быть подвергнуты процедуре подтверждения соответствия.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Подтверждение соответствия весов требованиям настоящего Технического регламента, должно быть удостоверено любой из перечисленных ниже процедур: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утверждения типа путем проведения испытаний с целью утверждения типа или на соответствие утвержденному типу весов (для весов, производимых в республике серийно и ввозимых партиями на территорию Республики Казахстан);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декларирования соответствия весов в комбинации с процедурой утверждения типа согласно подпункту 1) настоящего пункта Технического регламента;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поверки в комбинации с процедурой утверждения типа согласно подпункту 1) настоящего пункта Технического регламента;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метрологической аттестации (для весов, изготовленных или ввозимых в единичных экземплярах);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признания соответствия иностранного сертификата утверждения типа или метрологической аттестации весов в соответствии с международными договорами.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Процедуры подтверждения соответствия проводятся в порядке, приведенном в приложении 2 настоящего Технического регламента. 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Презумпция соответствия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Весы, изготовленные с учетом требований гармонизированных стандартов, указанных в приложении 6 настоящего Технического регламента, считаются соответствующими требованиям настоящего Технического регламента.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Весы могут быть изготовлены по иным НД при условии соответствия их требованиям настоящего Технического регламента. </w:t>
      </w:r>
    </w:p>
    <w:bookmarkEnd w:id="125"/>
    <w:bookmarkStart w:name="z1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Переходные положения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Документы, подтверждающие соответствие весов требованиям безопасности, принятые до введения в действие настоящего Технического регламента, считаются действительными до окончания установленного в них срока.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3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на которую распространяются требования настоящего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регламента*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5647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позиции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взвешивания (кроме весов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чувствительностью 0,05 г или выше), включая счетные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машины, приводимые в действие силой тяжести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взвешиваемого груза; разновесы для весов всех типов: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8423 10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весы для взвешивания людей, включая грудных детей;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бытовые.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8423 10 900 0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прочие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оборудование для взвешивания прочее: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8423 81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с максимальной массой взвешивания не более 30 кг: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8423 81 500 0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весы магазинные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8423 81 900 0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8423 82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прочее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с максимальной массой взвешивания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кг, но не более 5000 кг: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8423 82 900 0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прочее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8423 89 000 0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прочее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90 16 00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чувствительностью 0,05 г или выше, с разновесами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без них: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90 16 00 100 0 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весы </w:t>
            </w:r>
          </w:p>
        </w:tc>
      </w:tr>
    </w:tbl>
    <w:p>
      <w:pPr>
        <w:spacing w:after="0"/>
        <w:ind w:left="0"/>
        <w:jc w:val="left"/>
      </w:pPr>
    </w:p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Коды продукции указаны согласно классификатору "Таможенный тариф и Товарная номенклатура внешнеэкономической деятельности Республики Казахстан".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3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Процедуры подтверждения соответствия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Утверждение типа весов путем проведения испытаний с целью утверждения типа или на соответствие утвержденному типу (далее - испытания).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Испытаниям подлежат образцы весов, производимых на территории Республики Казахстан серийно или ввозимые на территорию Республики Казахстан партиями.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Заявка на проведение испытаний весов подается производителем или его уполномоченным представителем, либо лицами, которые намерены ввозить весы.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заявке должны быть указаны: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и адрес заявителя, производителя;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и основные метрологические характеристики весов. </w:t>
      </w:r>
    </w:p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государственной метрологической службы (далее - исполнитель) проводит испытания согласно требованиям соответствующих стандартов.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Техническая документация, представляемая заявителем, должна обеспечивать возможность проверки соответствия изделия требованиям настоящего Технического регламента, а также понимание конструкции, изготовления и функционирования весов.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Техническая документация должна содержать: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технические документы, содержащие информацию о полных технических и метрологических характеристиках, конструкции и принципах работы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 описания типа весов с фотографиями общего вида 13x18 или 18x24 в двух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 программы испытаний или проект изменений и/или дополнений к типовой программе;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протоколы предварительных испытаний опытных образцов весов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список стандартов из перечня гармонизированных стандартов и описание решений, принятых во исполнение требований настоящего Технического регламента, если упомянутые стандарты не были применены;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письмо заявителя о допустимости опубликования описания типа в открытой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об обеспеченности весов в процессе их эксплуатации в республике средствами поверки;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документы, подтверждающие обоснованность рекомендуемого межповерочного интервала. </w:t>
      </w:r>
    </w:p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должен: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изучить документацию;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согласовать с заявителем место проведения работ по испытаниям;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выполнить соответствующие исследования и испытания, проверить соответствие решений, которые приняты производителем, основным требованиям, указанным в НД, требованиям настоящего Технического регламента, которые распространяются на весы;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определить полноту избранных заявителем стандартов, эффективность их применения и тем самым обеспечение соответствия основным требованиям этих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провести испытание образцов весов, которые заявлены для проведения испытаний. </w:t>
      </w:r>
    </w:p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Испытания весов могут осуществляться как на предприятии- производителе, так и в любом другом месте, если транспортировка к месту проведения мероприятия не требует разборки весов, эксплуатация весов не требует монтажа весов, которые могут повлиять на характеристики весов, и если величина силы тяготения в месте эксплуатации весов учитывается или на характеристики весов не влияют изменения силы тяготения. Во всех других случаях их испытания должны проводиться в месте применения весов.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на характеристики весов влияют изменения силы тяготения, то процедуры можно проводить в два этапа; на втором этапе необходимо провести все исследования и испытания, на результаты которых влияют изменения силы тяготения, а на первом этапе должны быть проведены все остальные исследования и испытания. Второй этап должен быть проведен в месте применения весов.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соответствия образцов весов положениям настоящего Технического регламента и прохождения ими процедуры испытания согласно требованиям соответствующих стандартов тип весов утверждается уполномоченным органом в области технического регулирования и метрологии и вносится в реестр государственной системы обеспечения единства измерений. Уполномоченный орган в области технического регулирования и метрологии должен выдать заявителю сертификат об утверждении типа весов со сроком действия не более 5 лет. Информация об утверждении типа весов публикуется в официальных изданиях уполномоченного органа в области технического регулирования и метрологии.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Сертификат должен содержать данные для идентификации утвержденного типа весов и, при необходимости, описание типа весов.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отмены сертификата об утверждении типа весов уполномоченный орган в области технического регулирования и метрологии должен немедленно внести данную информацию в реестр государственной системы обеспечения единства измерений.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Заявитель должен информировать уполномоченный орган в области технического регулирования и метрологии о любой модификации утвержденного типа весов.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доработка конструкции утвержденного типа весов влияет на его соответствие основным требованиям настоящего Технического регламента или условиям эксплуатации, должны быть проведены повторные испытания весов. Испытания на соответствие утвержденному типу - это испытания, с помощью которых проверяется соответствие весов типу, указанному в сертификате утверждения типа, и их соответствие основным требованиям настоящего Технического регламента и соответствующим НД. Испытания на соответствие утвержденному типу проводятся аналогично испытаниям с целью утверждения типа.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Декларирование соответствия весов в комбинации с процедурой утверждения типа.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о соответствии типа требованиям стандартов (гарантия качества продукции) - это процедура, посредством которой производитель, выполняющий обязательства о наличии сертифицированной системы качества, объявляет, что рассматриваемые весы находятся, где это применимо, в соответствии с типом, описанным в сертификате об утверждении типа, и отвечают применимым к ним требованиям настоящего Технического регламента. Декларирование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регулировании". 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Система качества должна обеспечивать соответствие весов типу, описанному в сертификате об утверждении типа, требованиям стандартов и применимым к нему требованиям настоящего Технического регламента.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Поверка весов в комбинации с процедурой утверждения типа.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Поверка весов осуществляется государственной метрологической службой, а также метрологическими службами аккредитованных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поверки должен быть выдан сертификат о поверке и/или поставлен оттиск поверительного клейма.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Метрологическая аттестация (для весов, изготовленных или ввозимых в единичных экземплярах).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Метрологическая аттестация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подразделениями государственной метрологической службы и применяется к весам, которые не подлежат испытаниям согласно пункту 1 настоящего приложения к настоящему Техническому регламенту, в соответствии с действующими НД. При метрологической аттестации проверяется соответствие весов требованиям настоящего Технического регламента путем исследования каждого экземпляра.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проведенной метрологической аттестации должен быть выдан сертификат о метрологической аттестации весов.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Признание соответствия иностранного сертификата об утверждении типа и метрологической аттестации весов в соответствии с международными договорами.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Признание результатов испытаний, утверждения типа и метрологической аттестации весов, проведенных другими государствами, осуществляются уполномоченным органом в области технического регулирования и метрологии в соответствии с разработанными НД в целях реализации международных договоров. При этом должно обеспечиваться соответствие весов требованиям настоящего Технического регламента.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Дополнительно к иностранному сертификату об утверждении типа и описанию типа уполномоченным органом по техническому регулированию и метрологии оформляется сертификат о признании утверждения типа весов. 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6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 весов в зависимости от класса точности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4960"/>
        <w:gridCol w:w="1517"/>
        <w:gridCol w:w="2221"/>
        <w:gridCol w:w="2576"/>
      </w:tblGrid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поверочного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(е)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Наименьший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(НмПВ)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поверочных 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= НПВ/е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минимальное значение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минимальное значение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значение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г &lt; е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г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г &lt; е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г &lt; е &lt; 2 г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 &lt; е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 &lt; е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</w:tbl>
    <w:p>
      <w:pPr>
        <w:spacing w:after="0"/>
        <w:ind w:left="0"/>
        <w:jc w:val="left"/>
      </w:pPr>
    </w:p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для весов классов точности II и III наименьший предел взвешивания при определении тарифов за перевозку снижается до 5 е;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6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Классификация весов с несколькими поддиапазонами взвешивания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487"/>
        <w:gridCol w:w="1436"/>
        <w:gridCol w:w="3684"/>
        <w:gridCol w:w="3015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(е)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Наименьший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(НмПВ)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поверочных делений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значение*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= HПB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/e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(i+1)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= HПB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/e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e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г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e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e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e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 &lt; e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e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</w:tbl>
    <w:p>
      <w:pPr>
        <w:spacing w:after="0"/>
        <w:ind w:left="0"/>
        <w:jc w:val="left"/>
      </w:pPr>
    </w:p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для i = r применяется соответствующая колонка таблицы приложения 2 настоящего Технического регламента,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е меняется на e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** </w:t>
      </w:r>
      <w:r>
        <w:rPr>
          <w:rFonts w:ascii="Times New Roman"/>
          <w:b w:val="false"/>
          <w:i w:val="false"/>
          <w:color w:val="000000"/>
          <w:sz w:val="28"/>
        </w:rPr>
        <w:t xml:space="preserve">i = 1, 2,... ,r, где i = номер поддиапазона взвешивания;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r = общее число поддиапазонов.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6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Максимально допустимые погрешности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0"/>
        <w:gridCol w:w="2907"/>
        <w:gridCol w:w="2381"/>
        <w:gridCol w:w="2031"/>
        <w:gridCol w:w="1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Интервалы взвешивания для весов класса точности 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допустимая погрешность 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I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II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III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IV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50 000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5 000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включ.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500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50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0,5 е 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50 000 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5 000 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е включ.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500 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е включ.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е включ.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1,0 е </w:t>
            </w:r>
          </w:p>
        </w:tc>
      </w:tr>
      <w:tr>
        <w:trPr>
          <w:trHeight w:val="30" w:hRule="atLeast"/>
        </w:trPr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Св. 200 000 е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Св. 20 000 е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Св. 2 000 е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Св. 200 е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1,5 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6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гармонизированных стандартов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 РК 2.4-2007 "ГСИ РК. Поверка средств измерений. Организация и порядок проведения".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СТ РК 2.21-2007 "ГСИ РК. Порядок проведения испытаний и утверждения типа средств измерений".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СТ РК 2.30-2007 "ГСИ РК. Порядок проведения метрологической аттестации средств измерений".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ГОСТ 8.520-2005 "ГСИ. Весы лабораторные. Методика поверки".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ГОСТ 12.1.003-83 "Система стандартов безопасности труда. Шум. Общие требования безопасности".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ГОСТ 12.1.036-81 "Система стандартов безопасности труда. Шум. Допустимые уровни в жилых и общественных зданиях".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ГОСТ 12.2.003-83 "Система стандартов безопасности труда. Оборудование производственное. Общие требования безопасности".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ГОСТ 12.2.091-2002 "Безопасность электрических контрольно-измерительных приборов и лабораторного оборудования. Часть 1. Общие требования".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ГОСТ 12997-84 "Изделия ГСП. Общие технические условия".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ГОСТ 14254-96 (МЭК 529-89) "Степени защиты, обеспечиваемые оболочками (код IP)".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ГОСТ 24104-2001 "Весы лабораторные. Общие технические требования".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ГОСТ 29329-92 "Весы для статического взвешивания. Общие технические требования".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ГОСТ 30969-2002 "Совместимость технических средств электромагнитная. Электрическое оборудование для измерения, управления и лабораторного применения. Требования и методы испытаний".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ПМГ 06-2001 "Порядок признания результатов испытаний и утверждения типа, поверки, метрологической аттестации средств измерений".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МОЗМ МР 76-1-2007 "Неавтоматические взвешивающие приборы. Часть 1. Метрологические и технические требования. Испытания".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Директива Совета 90/384/ЕЕС "По согласованию законов Государств-членов, касающихся неавтоматических приборов для взвешивания" от 20 июня 1990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