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f2150" w14:textId="baf21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Протокола о единой системе тарифных преференций таможенного союза</w:t>
      </w:r>
    </w:p>
    <w:p>
      <w:pPr>
        <w:spacing w:after="0"/>
        <w:ind w:left="0"/>
        <w:jc w:val="both"/>
      </w:pPr>
      <w:r>
        <w:rPr>
          <w:rFonts w:ascii="Times New Roman"/>
          <w:b w:val="false"/>
          <w:i w:val="false"/>
          <w:color w:val="000000"/>
          <w:sz w:val="28"/>
        </w:rPr>
        <w:t>Постановление Правительства Республики Казахстан от 5 декабря 2008 года № 1149</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000000"/>
          <w:sz w:val="28"/>
        </w:rPr>
        <w:t xml:space="preserve">
      1. Одобрить прилагаемый проект Протокола о единой системе тарифных преференций таможенного союза. </w:t>
      </w:r>
      <w:r>
        <w:br/>
      </w:r>
      <w:r>
        <w:rPr>
          <w:rFonts w:ascii="Times New Roman"/>
          <w:b w:val="false"/>
          <w:i w:val="false"/>
          <w:color w:val="000000"/>
          <w:sz w:val="28"/>
        </w:rPr>
        <w:t>
</w:t>
      </w:r>
      <w:r>
        <w:rPr>
          <w:rFonts w:ascii="Times New Roman"/>
          <w:b w:val="false"/>
          <w:i w:val="false"/>
          <w:color w:val="000000"/>
          <w:sz w:val="28"/>
        </w:rPr>
        <w:t xml:space="preserve">
      2. Подписать Протокол о единой системе тарифных преференций таможенного союза. </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декабря 2008 года № 1149 </w:t>
      </w:r>
    </w:p>
    <w:p>
      <w:pPr>
        <w:spacing w:after="0"/>
        <w:ind w:left="0"/>
        <w:jc w:val="both"/>
      </w:pPr>
      <w:r>
        <w:rPr>
          <w:rFonts w:ascii="Times New Roman"/>
          <w:b w:val="false"/>
          <w:i w:val="false"/>
          <w:color w:val="000000"/>
          <w:sz w:val="28"/>
        </w:rPr>
        <w:t xml:space="preserve">проект </w:t>
      </w:r>
    </w:p>
    <w:bookmarkStart w:name="z5" w:id="1"/>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о единой системе тарифных преференций таможенного союза </w:t>
      </w:r>
    </w:p>
    <w:bookmarkEnd w:id="1"/>
    <w:p>
      <w:pPr>
        <w:spacing w:after="0"/>
        <w:ind w:left="0"/>
        <w:jc w:val="both"/>
      </w:pPr>
      <w:r>
        <w:rPr>
          <w:rFonts w:ascii="Times New Roman"/>
          <w:b w:val="false"/>
          <w:i w:val="false"/>
          <w:color w:val="000000"/>
          <w:sz w:val="28"/>
        </w:rPr>
        <w:t xml:space="preserve">      Правительство Республики Беларусь, Правительство Республики Казахстан и Правительство Российской Федерации, именуемые в дальнейшем Сторонами, </w:t>
      </w:r>
      <w:r>
        <w:br/>
      </w:r>
      <w:r>
        <w:rPr>
          <w:rFonts w:ascii="Times New Roman"/>
          <w:b w:val="false"/>
          <w:i w:val="false"/>
          <w:color w:val="000000"/>
          <w:sz w:val="28"/>
        </w:rPr>
        <w:t>
      основываясь на </w:t>
      </w:r>
      <w:r>
        <w:rPr>
          <w:rFonts w:ascii="Times New Roman"/>
          <w:b w:val="false"/>
          <w:i w:val="false"/>
          <w:color w:val="000000"/>
          <w:sz w:val="28"/>
        </w:rPr>
        <w:t xml:space="preserve">Соглашении </w:t>
      </w:r>
      <w:r>
        <w:rPr>
          <w:rFonts w:ascii="Times New Roman"/>
          <w:b w:val="false"/>
          <w:i w:val="false"/>
          <w:color w:val="000000"/>
          <w:sz w:val="28"/>
        </w:rPr>
        <w:t xml:space="preserve">о едином таможенно-тарифном регулировании от 25 января 2008 года, </w:t>
      </w:r>
      <w:r>
        <w:br/>
      </w:r>
      <w:r>
        <w:rPr>
          <w:rFonts w:ascii="Times New Roman"/>
          <w:b w:val="false"/>
          <w:i w:val="false"/>
          <w:color w:val="000000"/>
          <w:sz w:val="28"/>
        </w:rPr>
        <w:t xml:space="preserve">
      в целях содействия углублению экономической интеграции и осуществления добросовестной конкуренции, </w:t>
      </w:r>
      <w:r>
        <w:br/>
      </w:r>
      <w:r>
        <w:rPr>
          <w:rFonts w:ascii="Times New Roman"/>
          <w:b w:val="false"/>
          <w:i w:val="false"/>
          <w:color w:val="000000"/>
          <w:sz w:val="28"/>
        </w:rPr>
        <w:t xml:space="preserve">
      руководствуясь общепризнанными нормами и правилами международной торговли, </w:t>
      </w:r>
      <w:r>
        <w:br/>
      </w:r>
      <w:r>
        <w:rPr>
          <w:rFonts w:ascii="Times New Roman"/>
          <w:b w:val="false"/>
          <w:i w:val="false"/>
          <w:color w:val="000000"/>
          <w:sz w:val="28"/>
        </w:rPr>
        <w:t xml:space="preserve">
      согласились о нижеследующем: </w:t>
      </w:r>
    </w:p>
    <w:bookmarkStart w:name="z6" w:id="2"/>
    <w:p>
      <w:pPr>
        <w:spacing w:after="0"/>
        <w:ind w:left="0"/>
        <w:jc w:val="left"/>
      </w:pP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С даты предоставления Сторонами Комиссии таможенного союза (далее - Комиссия) полномочий по ведению Единого таможенного тарифа тарифные преференции при ввозе на таможенные территории государств Сторон или единую таможенную территорию товаров, происходящих и ввозимых из развивающихся и наименее развитых стран, предоставляются исключительно в соответствии с настоящим Протоколом. </w:t>
      </w:r>
    </w:p>
    <w:bookmarkStart w:name="z7" w:id="3"/>
    <w:p>
      <w:pPr>
        <w:spacing w:after="0"/>
        <w:ind w:left="0"/>
        <w:jc w:val="left"/>
      </w:pPr>
      <w:r>
        <w:rPr>
          <w:rFonts w:ascii="Times New Roman"/>
          <w:b/>
          <w:i w:val="false"/>
          <w:color w:val="000000"/>
        </w:rPr>
        <w:t xml:space="preserve"> 
Статья 2 </w:t>
      </w:r>
    </w:p>
    <w:bookmarkEnd w:id="3"/>
    <w:p>
      <w:pPr>
        <w:spacing w:after="0"/>
        <w:ind w:left="0"/>
        <w:jc w:val="both"/>
      </w:pPr>
      <w:r>
        <w:rPr>
          <w:rFonts w:ascii="Times New Roman"/>
          <w:b w:val="false"/>
          <w:i w:val="false"/>
          <w:color w:val="000000"/>
          <w:sz w:val="28"/>
        </w:rPr>
        <w:t xml:space="preserve">      Перечень развивающихся стран-пользователей системы тарифных преференций утверждается Комиссией. </w:t>
      </w:r>
      <w:r>
        <w:br/>
      </w:r>
      <w:r>
        <w:rPr>
          <w:rFonts w:ascii="Times New Roman"/>
          <w:b w:val="false"/>
          <w:i w:val="false"/>
          <w:color w:val="000000"/>
          <w:sz w:val="28"/>
        </w:rPr>
        <w:t xml:space="preserve">
      В этот перечень включаются страны, не классифицируемые Всемирным банком как страны с высоким уровнем дохода. </w:t>
      </w:r>
      <w:r>
        <w:br/>
      </w:r>
      <w:r>
        <w:rPr>
          <w:rFonts w:ascii="Times New Roman"/>
          <w:b w:val="false"/>
          <w:i w:val="false"/>
          <w:color w:val="000000"/>
          <w:sz w:val="28"/>
        </w:rPr>
        <w:t xml:space="preserve">
      Страна, не классифицируемая Всемирным банком как страна с высоким уровнем дохода, может быть не включена в указанный перечень либо исключена из него в следующих случаях: </w:t>
      </w:r>
      <w:r>
        <w:br/>
      </w:r>
      <w:r>
        <w:rPr>
          <w:rFonts w:ascii="Times New Roman"/>
          <w:b w:val="false"/>
          <w:i w:val="false"/>
          <w:color w:val="000000"/>
          <w:sz w:val="28"/>
        </w:rPr>
        <w:t xml:space="preserve">
      достижение страной уровня дохода, определяемого Всемирным банком как высокий; </w:t>
      </w:r>
      <w:r>
        <w:br/>
      </w:r>
      <w:r>
        <w:rPr>
          <w:rFonts w:ascii="Times New Roman"/>
          <w:b w:val="false"/>
          <w:i w:val="false"/>
          <w:color w:val="000000"/>
          <w:sz w:val="28"/>
        </w:rPr>
        <w:t xml:space="preserve">
      объем ввоза из этой страны товаров пяти самых больших по стоимостному объему групп Единой товарной номенклатуры внешнеэкономической деятельности за два предшествующих года равен или превышает 75 процентов общего объема ввоза этих товаров из стран-пользователей системы преференций; </w:t>
      </w:r>
      <w:r>
        <w:br/>
      </w:r>
      <w:r>
        <w:rPr>
          <w:rFonts w:ascii="Times New Roman"/>
          <w:b w:val="false"/>
          <w:i w:val="false"/>
          <w:color w:val="000000"/>
          <w:sz w:val="28"/>
        </w:rPr>
        <w:t xml:space="preserve">
      недружественные действия этой страны, под которыми понимается неоднократное нарушение экономических интересов государств Сторон либо физических и (или) юридических лиц государств Сторон, в том числе действия, которые необоснованно закрывают физическим и (или) юридическим лицам государств Сторон доступ на рынок этой страны или иным образом необоснованно дискриминируют физических и (или) юридических лиц государств Сторон; </w:t>
      </w:r>
      <w:r>
        <w:br/>
      </w:r>
      <w:r>
        <w:rPr>
          <w:rFonts w:ascii="Times New Roman"/>
          <w:b w:val="false"/>
          <w:i w:val="false"/>
          <w:color w:val="000000"/>
          <w:sz w:val="28"/>
        </w:rPr>
        <w:t xml:space="preserve">
      серьезные недостатки в контроле экспорта или транзита наркотиков; </w:t>
      </w:r>
      <w:r>
        <w:br/>
      </w:r>
      <w:r>
        <w:rPr>
          <w:rFonts w:ascii="Times New Roman"/>
          <w:b w:val="false"/>
          <w:i w:val="false"/>
          <w:color w:val="000000"/>
          <w:sz w:val="28"/>
        </w:rPr>
        <w:t xml:space="preserve">
      несоблюдение международных договоров по отмыванию денег. </w:t>
      </w:r>
    </w:p>
    <w:bookmarkStart w:name="z8" w:id="4"/>
    <w:p>
      <w:pPr>
        <w:spacing w:after="0"/>
        <w:ind w:left="0"/>
        <w:jc w:val="left"/>
      </w:pPr>
      <w:r>
        <w:rPr>
          <w:rFonts w:ascii="Times New Roman"/>
          <w:b/>
          <w:i w:val="false"/>
          <w:color w:val="000000"/>
        </w:rPr>
        <w:t xml:space="preserve"> 
Статья 3 </w:t>
      </w:r>
    </w:p>
    <w:bookmarkEnd w:id="4"/>
    <w:p>
      <w:pPr>
        <w:spacing w:after="0"/>
        <w:ind w:left="0"/>
        <w:jc w:val="both"/>
      </w:pPr>
      <w:r>
        <w:rPr>
          <w:rFonts w:ascii="Times New Roman"/>
          <w:b w:val="false"/>
          <w:i w:val="false"/>
          <w:color w:val="000000"/>
          <w:sz w:val="28"/>
        </w:rPr>
        <w:t xml:space="preserve">      Перечень наименее развитых стран-пользователей системы тарифных преференций утверждается Комиссией. </w:t>
      </w:r>
      <w:r>
        <w:br/>
      </w:r>
      <w:r>
        <w:rPr>
          <w:rFonts w:ascii="Times New Roman"/>
          <w:b w:val="false"/>
          <w:i w:val="false"/>
          <w:color w:val="000000"/>
          <w:sz w:val="28"/>
        </w:rPr>
        <w:t xml:space="preserve">
      В указанный перечень включаются страны, входящие в список наименее развитых стран ООН. </w:t>
      </w:r>
    </w:p>
    <w:bookmarkStart w:name="z9" w:id="5"/>
    <w:p>
      <w:pPr>
        <w:spacing w:after="0"/>
        <w:ind w:left="0"/>
        <w:jc w:val="left"/>
      </w:pPr>
      <w:r>
        <w:rPr>
          <w:rFonts w:ascii="Times New Roman"/>
          <w:b/>
          <w:i w:val="false"/>
          <w:color w:val="000000"/>
        </w:rPr>
        <w:t xml:space="preserve"> 
Статья 4 </w:t>
      </w:r>
    </w:p>
    <w:bookmarkEnd w:id="5"/>
    <w:p>
      <w:pPr>
        <w:spacing w:after="0"/>
        <w:ind w:left="0"/>
        <w:jc w:val="both"/>
      </w:pPr>
      <w:r>
        <w:rPr>
          <w:rFonts w:ascii="Times New Roman"/>
          <w:b w:val="false"/>
          <w:i w:val="false"/>
          <w:color w:val="000000"/>
          <w:sz w:val="28"/>
        </w:rPr>
        <w:t xml:space="preserve">      Перечень товаров, происходящих и ввозимых из развивающихся и наименее развитых стран, при ввозе которых предоставляются тарифные преференции, утверждается Комиссией. Количество позиций указанного перечня не может превышать 20 процентов общего количества подсубпозиций Единой товарной номенклатуры внешнеэкономической деятельности. </w:t>
      </w:r>
      <w:r>
        <w:br/>
      </w:r>
      <w:r>
        <w:rPr>
          <w:rFonts w:ascii="Times New Roman"/>
          <w:b w:val="false"/>
          <w:i w:val="false"/>
          <w:color w:val="000000"/>
          <w:sz w:val="28"/>
        </w:rPr>
        <w:t xml:space="preserve">
      При необходимости Комиссия утверждает дополнительный перечень товаров, происходящих и ввозимых из наименее развитых стран, при ввозе которых предоставляются тарифные преференции. Количество позиций этого перечня не может превышать 5 процентов общего количества подсубпозиций Единой товарной номенклатуры внешнеэкономической деятельности. </w:t>
      </w:r>
    </w:p>
    <w:bookmarkStart w:name="z10" w:id="6"/>
    <w:p>
      <w:pPr>
        <w:spacing w:after="0"/>
        <w:ind w:left="0"/>
        <w:jc w:val="left"/>
      </w:pPr>
      <w:r>
        <w:rPr>
          <w:rFonts w:ascii="Times New Roman"/>
          <w:b/>
          <w:i w:val="false"/>
          <w:color w:val="000000"/>
        </w:rPr>
        <w:t xml:space="preserve"> 
Статья 5 </w:t>
      </w:r>
    </w:p>
    <w:bookmarkEnd w:id="6"/>
    <w:p>
      <w:pPr>
        <w:spacing w:after="0"/>
        <w:ind w:left="0"/>
        <w:jc w:val="both"/>
      </w:pPr>
      <w:r>
        <w:rPr>
          <w:rFonts w:ascii="Times New Roman"/>
          <w:b w:val="false"/>
          <w:i w:val="false"/>
          <w:color w:val="000000"/>
          <w:sz w:val="28"/>
        </w:rPr>
        <w:t xml:space="preserve">      По договоренности Сторон в настоящий Протокол могут быть внесены изменения, которые оформляются отдельными протоколами. </w:t>
      </w:r>
    </w:p>
    <w:bookmarkStart w:name="z11" w:id="7"/>
    <w:p>
      <w:pPr>
        <w:spacing w:after="0"/>
        <w:ind w:left="0"/>
        <w:jc w:val="left"/>
      </w:pPr>
      <w:r>
        <w:rPr>
          <w:rFonts w:ascii="Times New Roman"/>
          <w:b/>
          <w:i w:val="false"/>
          <w:color w:val="000000"/>
        </w:rPr>
        <w:t xml:space="preserve"> 
Статья 6 </w:t>
      </w:r>
    </w:p>
    <w:bookmarkEnd w:id="7"/>
    <w:p>
      <w:pPr>
        <w:spacing w:after="0"/>
        <w:ind w:left="0"/>
        <w:jc w:val="both"/>
      </w:pPr>
      <w:r>
        <w:rPr>
          <w:rFonts w:ascii="Times New Roman"/>
          <w:b w:val="false"/>
          <w:i w:val="false"/>
          <w:color w:val="000000"/>
          <w:sz w:val="28"/>
        </w:rPr>
        <w:t xml:space="preserve">      Споры между Сторонами, связанные с толкованием и (или) применением настоящего Протокола, разрешаются путем консультаций и переговоров заинтересованных Сторон, а в случае недостижения согласия спор по инициативе любой из заинтересованных Сторон передается на рассмотрение в Суд Евразийского экономического сообщества. </w:t>
      </w:r>
    </w:p>
    <w:bookmarkStart w:name="z12" w:id="8"/>
    <w:p>
      <w:pPr>
        <w:spacing w:after="0"/>
        <w:ind w:left="0"/>
        <w:jc w:val="left"/>
      </w:pPr>
      <w:r>
        <w:rPr>
          <w:rFonts w:ascii="Times New Roman"/>
          <w:b/>
          <w:i w:val="false"/>
          <w:color w:val="000000"/>
        </w:rPr>
        <w:t xml:space="preserve"> 
Статья 7 </w:t>
      </w:r>
    </w:p>
    <w:bookmarkEnd w:id="8"/>
    <w:p>
      <w:pPr>
        <w:spacing w:after="0"/>
        <w:ind w:left="0"/>
        <w:jc w:val="both"/>
      </w:pPr>
      <w:r>
        <w:rPr>
          <w:rFonts w:ascii="Times New Roman"/>
          <w:b w:val="false"/>
          <w:i w:val="false"/>
          <w:color w:val="000000"/>
          <w:sz w:val="28"/>
        </w:rPr>
        <w:t>      Порядок вступления настоящего Протокола в силу, присоединения к нему и выхода из него определяется </w:t>
      </w:r>
      <w:r>
        <w:rPr>
          <w:rFonts w:ascii="Times New Roman"/>
          <w:b w:val="false"/>
          <w:i w:val="false"/>
          <w:color w:val="000000"/>
          <w:sz w:val="28"/>
        </w:rPr>
        <w:t xml:space="preserve">Протоколом </w:t>
      </w:r>
      <w:r>
        <w:rPr>
          <w:rFonts w:ascii="Times New Roman"/>
          <w:b w:val="false"/>
          <w:i w:val="false"/>
          <w:color w:val="000000"/>
          <w:sz w:val="28"/>
        </w:rPr>
        <w:t xml:space="preserve">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 </w:t>
      </w:r>
      <w:r>
        <w:br/>
      </w:r>
      <w:r>
        <w:rPr>
          <w:rFonts w:ascii="Times New Roman"/>
          <w:b w:val="false"/>
          <w:i w:val="false"/>
          <w:color w:val="000000"/>
          <w:sz w:val="28"/>
        </w:rPr>
        <w:t xml:space="preserve">
      Совершено в г. ___________ "___" ___________ 2008 года в одном подлинном экземпляре на русском языке. </w:t>
      </w:r>
      <w:r>
        <w:br/>
      </w:r>
      <w:r>
        <w:rPr>
          <w:rFonts w:ascii="Times New Roman"/>
          <w:b w:val="false"/>
          <w:i w:val="false"/>
          <w:color w:val="000000"/>
          <w:sz w:val="28"/>
        </w:rPr>
        <w:t xml:space="preserve">
      Подлинный экземпляр настоящего Протокола хранится у депозитария, которым до передачи своих функций Комиссии является Интеграционный Комитет Евразийского экономического сообщества. </w:t>
      </w:r>
      <w:r>
        <w:br/>
      </w:r>
      <w:r>
        <w:rPr>
          <w:rFonts w:ascii="Times New Roman"/>
          <w:b w:val="false"/>
          <w:i w:val="false"/>
          <w:color w:val="000000"/>
          <w:sz w:val="28"/>
        </w:rPr>
        <w:t xml:space="preserve">
      Депозитарий направит каждой Стороне заверенную копию настоящего Протокола. </w:t>
      </w:r>
    </w:p>
    <w:p>
      <w:pPr>
        <w:spacing w:after="0"/>
        <w:ind w:left="0"/>
        <w:jc w:val="both"/>
      </w:pPr>
      <w:r>
        <w:rPr>
          <w:rFonts w:ascii="Times New Roman"/>
          <w:b w:val="false"/>
          <w:i/>
          <w:color w:val="000000"/>
          <w:sz w:val="28"/>
        </w:rPr>
        <w:t xml:space="preserve">      За Правительство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Беларусь   Республики Казахстан   Российской Федерации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